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2"/>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WKZB-2025-005</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消毒剂</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三</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消毒剂</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WKZB-2025-005</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消毒剂</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28608"/>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消毒剂。</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消毒剂</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消毒剂</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31840"/>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3</w:t>
      </w:r>
      <w:r>
        <w:rPr>
          <w:rFonts w:hint="eastAsia" w:ascii="宋体" w:hAnsi="宋体" w:cs="宋体"/>
          <w:szCs w:val="21"/>
          <w:highlight w:val="yellow"/>
          <w:lang w:bidi="zh-CN"/>
        </w:rPr>
        <w:t>月</w:t>
      </w:r>
      <w:r>
        <w:rPr>
          <w:rFonts w:hint="eastAsia" w:ascii="宋体" w:hAnsi="宋体" w:cs="宋体"/>
          <w:szCs w:val="21"/>
          <w:highlight w:val="yellow"/>
          <w:lang w:val="en-US" w:bidi="zh-CN"/>
        </w:rPr>
        <w:t>3</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3</w:t>
      </w:r>
      <w:r>
        <w:rPr>
          <w:rFonts w:hint="eastAsia" w:ascii="宋体" w:hAnsi="宋体" w:cs="宋体"/>
          <w:szCs w:val="21"/>
          <w:highlight w:val="yellow"/>
          <w:lang w:bidi="zh-CN"/>
        </w:rPr>
        <w:t>月</w:t>
      </w:r>
      <w:r>
        <w:rPr>
          <w:rFonts w:hint="eastAsia" w:ascii="宋体" w:hAnsi="宋体" w:cs="宋体"/>
          <w:szCs w:val="21"/>
          <w:highlight w:val="yellow"/>
          <w:lang w:val="en-US" w:bidi="zh-CN"/>
        </w:rPr>
        <w:t>17</w:t>
      </w:r>
      <w:bookmarkStart w:id="443" w:name="_GoBack"/>
      <w:bookmarkEnd w:id="443"/>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yellow"/>
          <w:lang w:val="en-US"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en-US" w:bidi="zh-CN"/>
        </w:rPr>
        <w:t>以采购公告为准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6081"/>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7374"/>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singl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商入围消毒剂项目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 xml:space="preserve">陈娟 </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电子邮件：chenjuan1@sinopharm.com </w:t>
      </w:r>
    </w:p>
    <w:p>
      <w:pPr>
        <w:spacing w:line="360" w:lineRule="auto"/>
        <w:ind w:firstLine="420" w:firstLineChars="200"/>
        <w:rPr>
          <w:rFonts w:ascii="宋体" w:hAnsi="宋体" w:cs="Arial"/>
          <w:szCs w:val="21"/>
          <w:highlight w:val="none"/>
          <w:u w:val="single"/>
        </w:rPr>
      </w:pPr>
    </w:p>
    <w:p>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79632544"/>
      <w:bookmarkStart w:id="36" w:name="_Toc390940505"/>
      <w:bookmarkStart w:id="37" w:name="_Toc152045527"/>
      <w:bookmarkStart w:id="38" w:name="_Toc25653"/>
      <w:bookmarkStart w:id="39" w:name="_Toc152042303"/>
      <w:bookmarkStart w:id="40" w:name="_Toc233102490"/>
      <w:bookmarkStart w:id="41" w:name="_Toc144974495"/>
      <w:bookmarkStart w:id="42" w:name="_Toc109736026"/>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44974496"/>
      <w:bookmarkStart w:id="44" w:name="_Toc20399"/>
      <w:bookmarkStart w:id="45" w:name="_Toc152042304"/>
      <w:bookmarkStart w:id="46" w:name="_Toc179632545"/>
      <w:bookmarkStart w:id="47" w:name="_Toc109736027"/>
      <w:bookmarkStart w:id="48" w:name="_Toc18804"/>
      <w:bookmarkStart w:id="49" w:name="_Toc390940506"/>
      <w:bookmarkStart w:id="50" w:name="_Toc233102491"/>
      <w:bookmarkStart w:id="51" w:name="_Toc152045528"/>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none"/>
                <w:u w:val="single"/>
                <w:lang w:val="en-US" w:eastAsia="zh-CN"/>
              </w:rPr>
            </w:pPr>
            <w:r>
              <w:rPr>
                <w:rFonts w:hint="eastAsia" w:ascii="宋体" w:hAnsi="宋体"/>
                <w:szCs w:val="21"/>
                <w:highlight w:val="none"/>
              </w:rPr>
              <w:t>投标截止期：</w:t>
            </w:r>
            <w:r>
              <w:rPr>
                <w:rFonts w:hint="eastAsia" w:ascii="宋体" w:hAnsi="宋体"/>
                <w:b/>
                <w:bCs/>
                <w:szCs w:val="21"/>
                <w:highlight w:val="yellow"/>
                <w:u w:val="single"/>
                <w:lang w:val="en-US" w:eastAsia="zh-CN"/>
              </w:rPr>
              <w:t>以采购公告为准</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u w:val="single"/>
                <w:lang w:val="en-US" w:eastAsia="zh-CN"/>
              </w:rPr>
              <w:t>2-3</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none"/>
                <w:lang w:val="en-US" w:bidi="zh-CN"/>
              </w:rPr>
              <w:t>1年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3"/>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520356143"/>
      <w:bookmarkStart w:id="54" w:name="_Toc109736028"/>
      <w:bookmarkStart w:id="55" w:name="_Toc152045529"/>
      <w:bookmarkStart w:id="56" w:name="_Toc144974497"/>
      <w:bookmarkStart w:id="57" w:name="_Toc233102492"/>
      <w:bookmarkStart w:id="58" w:name="_Toc179632546"/>
      <w:bookmarkStart w:id="59" w:name="_Toc152042305"/>
    </w:p>
    <w:p>
      <w:pPr>
        <w:pStyle w:val="3"/>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109736029"/>
      <w:bookmarkStart w:id="63" w:name="_Toc17941"/>
      <w:bookmarkStart w:id="64" w:name="_Toc520356144"/>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29658"/>
      <w:bookmarkStart w:id="67" w:name="_Toc109736030"/>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205"/>
      <w:bookmarkStart w:id="69" w:name="_Toc30223"/>
      <w:bookmarkStart w:id="70" w:name="_Toc520356145"/>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75" w:name="_Toc520356146"/>
      <w:bookmarkStart w:id="76" w:name="_Toc216582806"/>
      <w:bookmarkStart w:id="77" w:name="_Toc1810"/>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520356149"/>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3"/>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52035615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195"/>
      <w:bookmarkStart w:id="96" w:name="_Ref467306676"/>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52035615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Ref467306513"/>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216582808"/>
      <w:bookmarkStart w:id="119" w:name="_Toc109736045"/>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3"/>
        <w:spacing w:before="0" w:line="360" w:lineRule="auto"/>
        <w:jc w:val="center"/>
        <w:rPr>
          <w:rFonts w:hint="eastAsia" w:ascii="宋体" w:hAnsi="宋体" w:eastAsia="宋体"/>
          <w:sz w:val="24"/>
          <w:szCs w:val="24"/>
          <w:highlight w:val="none"/>
        </w:rPr>
      </w:pPr>
      <w:bookmarkStart w:id="127" w:name="_Toc216582809"/>
      <w:bookmarkStart w:id="128" w:name="_Toc23762"/>
      <w:bookmarkStart w:id="129" w:name="_Toc109736049"/>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142" w:name="_Toc109736055"/>
      <w:bookmarkStart w:id="143" w:name="_Toc6900"/>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Toc520356170"/>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204"/>
      <w:bookmarkStart w:id="156" w:name="_Ref467306978"/>
      <w:bookmarkStart w:id="157" w:name="_Toc520356175"/>
      <w:bookmarkStart w:id="158" w:name="_Toc109736060"/>
      <w:bookmarkStart w:id="159" w:name="_Ref467307062"/>
      <w:bookmarkStart w:id="160" w:name="_Ref46730637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6425"/>
      <w:bookmarkStart w:id="162" w:name="_Ref467307090"/>
      <w:bookmarkStart w:id="163" w:name="_Toc520356176"/>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3"/>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Toc415222497"/>
      <w:bookmarkStart w:id="172" w:name="_Ref467379225"/>
      <w:bookmarkStart w:id="173" w:name="_Ref467378463"/>
      <w:bookmarkStart w:id="174" w:name="_Ref467379109"/>
      <w:bookmarkStart w:id="175" w:name="_Ref467379094"/>
      <w:bookmarkStart w:id="176" w:name="_Ref467378404"/>
      <w:bookmarkStart w:id="177" w:name="_Ref467379205"/>
      <w:bookmarkStart w:id="178" w:name="_Toc487900349"/>
      <w:bookmarkStart w:id="179" w:name="_Ref467379195"/>
      <w:bookmarkStart w:id="180" w:name="_Ref467379101"/>
      <w:bookmarkStart w:id="181" w:name="_Ref467379214"/>
      <w:bookmarkStart w:id="182" w:name="_Ref467378499"/>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10889"/>
      <w:bookmarkStart w:id="190" w:name="_Toc415222498"/>
      <w:bookmarkStart w:id="191" w:name="_Toc48790035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415222499"/>
      <w:bookmarkStart w:id="194" w:name="_Toc487900351"/>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693"/>
      <w:bookmarkStart w:id="198" w:name="_Toc18031"/>
      <w:bookmarkStart w:id="199" w:name="_Toc487900352"/>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17967"/>
      <w:bookmarkStart w:id="202" w:name="_Toc487900353"/>
      <w:bookmarkStart w:id="203" w:name="_Toc132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8591"/>
      <w:bookmarkStart w:id="205" w:name="_Ref467379542"/>
      <w:bookmarkStart w:id="206" w:name="_Ref467378541"/>
      <w:bookmarkStart w:id="207" w:name="_Toc487900354"/>
      <w:bookmarkStart w:id="208" w:name="_Toc18715"/>
      <w:bookmarkStart w:id="209" w:name="_Toc415222502"/>
      <w:bookmarkStart w:id="210" w:name="_Toc11864"/>
      <w:bookmarkStart w:id="211" w:name="_Ref467379527"/>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15222503"/>
      <w:bookmarkStart w:id="215" w:name="_Toc487900355"/>
      <w:bookmarkStart w:id="216" w:name="_Toc12437"/>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Toc415222504"/>
      <w:bookmarkStart w:id="220" w:name="_Ref467379793"/>
      <w:bookmarkStart w:id="221" w:name="_Ref467379807"/>
      <w:bookmarkStart w:id="222" w:name="_Toc26337"/>
      <w:bookmarkStart w:id="223" w:name="_Toc15361"/>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6588"/>
      <w:bookmarkStart w:id="225" w:name="_Ref467379923"/>
      <w:bookmarkStart w:id="226" w:name="_Ref467379863"/>
      <w:bookmarkStart w:id="227" w:name="_Toc1380"/>
      <w:bookmarkStart w:id="228" w:name="_Ref467379852"/>
      <w:bookmarkStart w:id="229" w:name="_Toc487900358"/>
      <w:bookmarkStart w:id="230" w:name="_Toc415222505"/>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7798"/>
      <w:bookmarkStart w:id="232" w:name="_Toc415222506"/>
      <w:bookmarkStart w:id="233" w:name="_Ref467379946"/>
      <w:bookmarkStart w:id="234" w:name="_Toc487900359"/>
      <w:bookmarkStart w:id="235" w:name="_Ref467377962"/>
      <w:bookmarkStart w:id="236" w:name="_Toc28649"/>
      <w:bookmarkStart w:id="237" w:name="_Toc15447"/>
      <w:bookmarkStart w:id="238" w:name="_Ref467379937"/>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415222507"/>
      <w:bookmarkStart w:id="242" w:name="_Toc7155"/>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15222508"/>
      <w:bookmarkStart w:id="245" w:name="_Toc487900361"/>
      <w:bookmarkStart w:id="246" w:name="_Toc31728"/>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15086"/>
      <w:bookmarkStart w:id="251" w:name="_Toc31482"/>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3725"/>
      <w:bookmarkStart w:id="254" w:name="_Toc415222510"/>
      <w:bookmarkStart w:id="255" w:name="_Toc19929"/>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415222511"/>
      <w:bookmarkStart w:id="259" w:name="_Toc487900364"/>
      <w:bookmarkStart w:id="260" w:name="_Toc6322"/>
      <w:bookmarkStart w:id="261" w:name="_Toc22040"/>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1755"/>
      <w:bookmarkStart w:id="264" w:name="_Toc29320"/>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21788"/>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415222514"/>
      <w:bookmarkStart w:id="273" w:name="_Toc9543"/>
      <w:bookmarkStart w:id="274" w:name="_Toc16231"/>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2065"/>
      <w:bookmarkStart w:id="277" w:name="_Toc487900368"/>
      <w:bookmarkStart w:id="278" w:name="_Toc23904"/>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87900369"/>
      <w:bookmarkStart w:id="282" w:name="_Toc415222516"/>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415222517"/>
      <w:bookmarkStart w:id="286" w:name="_Toc487900370"/>
      <w:bookmarkStart w:id="287" w:name="_Toc13194"/>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87900371"/>
      <w:bookmarkStart w:id="289" w:name="_Toc14345"/>
      <w:bookmarkStart w:id="290" w:name="_Toc415222518"/>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30523"/>
      <w:bookmarkStart w:id="293" w:name="_Toc27508"/>
      <w:bookmarkStart w:id="294" w:name="_Toc487900372"/>
      <w:bookmarkStart w:id="295" w:name="_Toc415222519"/>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15222520"/>
      <w:bookmarkStart w:id="297" w:name="_Toc28567"/>
      <w:bookmarkStart w:id="298" w:name="_Toc487900373"/>
      <w:bookmarkStart w:id="299" w:name="_Toc2374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26432"/>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9175623"/>
      <w:bookmarkStart w:id="308" w:name="_Toc216513786"/>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3"/>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431"/>
      <w:bookmarkStart w:id="314" w:name="_Toc220229326"/>
      <w:bookmarkStart w:id="315" w:name="_Toc219175636"/>
      <w:bookmarkStart w:id="316" w:name="_Toc15903"/>
      <w:bookmarkStart w:id="317" w:name="_Toc218935352"/>
      <w:bookmarkStart w:id="318" w:name="_Toc27454"/>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3"/>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货物验收合格，开具发票后，6个月款期，可以接受50%银行承兑汇票。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eastAsia"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2"/>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2"/>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3"/>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415222524"/>
      <w:bookmarkStart w:id="339" w:name="_Toc109736069"/>
      <w:bookmarkStart w:id="340" w:name="_Toc216582813"/>
      <w:bookmarkStart w:id="341" w:name="_Toc532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3"/>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29788"/>
      <w:bookmarkStart w:id="346" w:name="_Ref467988705"/>
      <w:bookmarkStart w:id="347" w:name="_Toc109736070"/>
      <w:bookmarkStart w:id="348" w:name="_Toc520356218"/>
      <w:bookmarkStart w:id="349" w:name="_Toc480942350"/>
      <w:bookmarkStart w:id="350" w:name="_Toc216582814"/>
      <w:bookmarkStart w:id="351" w:name="_Toc41522252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消毒剂</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WKZB-2025-005</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1555"/>
        <w:gridCol w:w="1357"/>
        <w:gridCol w:w="1533"/>
        <w:gridCol w:w="130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133" w:type="pct"/>
            <w:vAlign w:val="center"/>
          </w:tcPr>
          <w:p>
            <w:pPr>
              <w:spacing w:line="380" w:lineRule="exact"/>
              <w:jc w:val="center"/>
              <w:rPr>
                <w:rFonts w:hint="default" w:ascii="仿宋" w:hAnsi="仿宋" w:eastAsia="仿宋" w:cs="仿宋"/>
                <w:sz w:val="24"/>
                <w:highlight w:val="none"/>
                <w:lang w:val="en-US" w:eastAsia="zh-CN"/>
              </w:rPr>
            </w:pPr>
          </w:p>
        </w:tc>
        <w:tc>
          <w:tcPr>
            <w:tcW w:w="805"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品牌</w:t>
            </w:r>
          </w:p>
        </w:tc>
        <w:tc>
          <w:tcPr>
            <w:tcW w:w="70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w:t>
            </w:r>
          </w:p>
        </w:tc>
        <w:tc>
          <w:tcPr>
            <w:tcW w:w="793"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单价</w:t>
            </w:r>
          </w:p>
        </w:tc>
        <w:tc>
          <w:tcPr>
            <w:tcW w:w="673"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报价单位</w:t>
            </w:r>
          </w:p>
        </w:tc>
        <w:tc>
          <w:tcPr>
            <w:tcW w:w="892"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133"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过氧乙酸（杀孢子剂）消毒剂</w:t>
            </w:r>
          </w:p>
        </w:tc>
        <w:tc>
          <w:tcPr>
            <w:tcW w:w="805"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p>
        </w:tc>
        <w:tc>
          <w:tcPr>
            <w:tcW w:w="70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93"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673" w:type="pct"/>
            <w:tcBorders>
              <w:left w:val="single" w:color="auto" w:sz="4" w:space="0"/>
              <w:bottom w:val="single" w:color="auto" w:sz="4" w:space="0"/>
            </w:tcBorders>
            <w:vAlign w:val="center"/>
          </w:tcPr>
          <w:p>
            <w:pPr>
              <w:spacing w:line="380" w:lineRule="exact"/>
              <w:jc w:val="center"/>
              <w:rPr>
                <w:rFonts w:ascii="仿宋" w:hAnsi="仿宋" w:eastAsia="仿宋" w:cs="仿宋"/>
                <w:sz w:val="24"/>
                <w:highlight w:val="none"/>
              </w:rPr>
            </w:pPr>
          </w:p>
        </w:tc>
        <w:tc>
          <w:tcPr>
            <w:tcW w:w="89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需提供效果验证报告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133"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季铵盐类消毒剂</w:t>
            </w:r>
          </w:p>
        </w:tc>
        <w:tc>
          <w:tcPr>
            <w:tcW w:w="805"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p>
        </w:tc>
        <w:tc>
          <w:tcPr>
            <w:tcW w:w="70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93"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673" w:type="pct"/>
            <w:tcBorders>
              <w:left w:val="single" w:color="auto" w:sz="4" w:space="0"/>
              <w:bottom w:val="single" w:color="auto" w:sz="4" w:space="0"/>
            </w:tcBorders>
            <w:vAlign w:val="center"/>
          </w:tcPr>
          <w:p>
            <w:pPr>
              <w:spacing w:line="380" w:lineRule="exact"/>
              <w:jc w:val="center"/>
              <w:rPr>
                <w:rFonts w:ascii="仿宋" w:hAnsi="仿宋" w:eastAsia="仿宋" w:cs="仿宋"/>
                <w:sz w:val="24"/>
                <w:highlight w:val="none"/>
              </w:rPr>
            </w:pPr>
          </w:p>
        </w:tc>
        <w:tc>
          <w:tcPr>
            <w:tcW w:w="89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需提供效果验证报告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6"/>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6"/>
            <w:vAlign w:val="center"/>
          </w:tcPr>
          <w:p>
            <w:pPr>
              <w:pStyle w:val="25"/>
              <w:tabs>
                <w:tab w:val="left" w:pos="5580"/>
              </w:tabs>
              <w:spacing w:line="360" w:lineRule="auto"/>
              <w:jc w:val="left"/>
              <w:rPr>
                <w:rFonts w:hint="default" w:hAnsi="宋体" w:eastAsia="宋体"/>
                <w:b/>
                <w:bCs/>
                <w:szCs w:val="21"/>
                <w:highlight w:val="none"/>
                <w:lang w:val="en-US" w:eastAsia="zh-CN"/>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w:t>
            </w:r>
            <w:r>
              <w:rPr>
                <w:rFonts w:hint="eastAsia" w:hAnsi="宋体"/>
                <w:b/>
                <w:bCs/>
                <w:szCs w:val="21"/>
                <w:highlight w:val="none"/>
                <w:lang w:val="en-US" w:eastAsia="zh-CN"/>
              </w:rPr>
              <w:t>运输，装车、卸车等一切费用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216582818"/>
      <w:bookmarkStart w:id="354" w:name="_Toc109736072"/>
    </w:p>
    <w:p>
      <w:pPr>
        <w:rPr>
          <w:rFonts w:hint="eastAsia" w:hAnsi="宋体"/>
          <w:szCs w:val="21"/>
          <w:highlight w:val="none"/>
        </w:rPr>
      </w:pPr>
      <w:r>
        <w:rPr>
          <w:rFonts w:hint="eastAsia" w:hAnsi="宋体"/>
          <w:szCs w:val="21"/>
          <w:highlight w:val="none"/>
        </w:rPr>
        <w:br w:type="page"/>
      </w:r>
    </w:p>
    <w:p>
      <w:pPr>
        <w:pStyle w:val="3"/>
        <w:tabs>
          <w:tab w:val="left" w:pos="5580"/>
        </w:tabs>
        <w:spacing w:before="0" w:line="360" w:lineRule="auto"/>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rPr>
        <w:t>附件2　开标</w:t>
      </w:r>
      <w:r>
        <w:rPr>
          <w:rFonts w:hint="eastAsia" w:ascii="宋体" w:hAnsi="宋体" w:eastAsia="宋体"/>
          <w:sz w:val="21"/>
          <w:szCs w:val="21"/>
          <w:highlight w:val="none"/>
          <w:lang w:val="en-US" w:eastAsia="zh-CN"/>
        </w:rPr>
        <w:t>明细表</w:t>
      </w:r>
    </w:p>
    <w:p>
      <w:pPr>
        <w:jc w:val="center"/>
        <w:rPr>
          <w:rFonts w:hint="default"/>
          <w:lang w:val="en-US" w:eastAsia="zh-CN"/>
        </w:rPr>
      </w:pPr>
      <w:r>
        <w:rPr>
          <w:rFonts w:hint="eastAsia" w:ascii="宋体" w:hAnsi="宋体"/>
          <w:sz w:val="21"/>
          <w:szCs w:val="21"/>
          <w:highlight w:val="none"/>
          <w:lang w:val="en-US" w:eastAsia="zh-CN"/>
        </w:rPr>
        <w:t>（请提供报价单中品牌消毒剂效果的验证报告）</w:t>
      </w:r>
    </w:p>
    <w:p>
      <w:pPr>
        <w:rPr>
          <w:rFonts w:hint="eastAsia" w:ascii="宋体" w:hAnsi="宋体" w:eastAsia="宋体"/>
          <w:sz w:val="21"/>
          <w:szCs w:val="21"/>
          <w:highlight w:val="none"/>
        </w:rPr>
      </w:pP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消毒剂</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WKZB-2025-005</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中标方负责货物运输，并卸货至招标方指定地点。</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8</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货物验收合格，开具发票后，6个月款期，可以接受50%银行承兑汇票。</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（其他内容自行填写）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216582817"/>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消毒剂</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WKZB-2025-005</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520356224"/>
      <w:bookmarkStart w:id="362" w:name="_Toc480942355"/>
      <w:bookmarkStart w:id="363" w:name="_Toc216582819"/>
      <w:bookmarkStart w:id="364" w:name="_Toc13093"/>
      <w:bookmarkStart w:id="365" w:name="_Toc109736074"/>
      <w:bookmarkStart w:id="366" w:name="_Toc415222530"/>
      <w:r>
        <w:rPr>
          <w:rFonts w:hint="eastAsia" w:ascii="宋体" w:hAnsi="宋体" w:eastAsia="宋体"/>
          <w:sz w:val="21"/>
          <w:szCs w:val="21"/>
          <w:highlight w:val="none"/>
        </w:rPr>
        <w:br w:type="page"/>
      </w: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3973"/>
      <w:bookmarkEnd w:id="369"/>
      <w:bookmarkStart w:id="370" w:name="_Hlt520273711"/>
      <w:bookmarkEnd w:id="370"/>
      <w:bookmarkStart w:id="371" w:name="_Hlt520274407"/>
      <w:bookmarkEnd w:id="371"/>
      <w:bookmarkStart w:id="372" w:name="_Hlt520274393"/>
      <w:bookmarkEnd w:id="372"/>
      <w:bookmarkStart w:id="373" w:name="_Hlt520350957"/>
      <w:bookmarkEnd w:id="373"/>
      <w:bookmarkStart w:id="374" w:name="_Hlt520350918"/>
      <w:bookmarkEnd w:id="374"/>
      <w:bookmarkStart w:id="375" w:name="_Hlt520274065"/>
      <w:bookmarkEnd w:id="375"/>
      <w:bookmarkStart w:id="376" w:name="_Hlt520343000"/>
      <w:bookmarkEnd w:id="376"/>
      <w:bookmarkStart w:id="377" w:name="_Hlt520343392"/>
      <w:bookmarkEnd w:id="377"/>
      <w:bookmarkStart w:id="378" w:name="_Hlt520271212"/>
      <w:bookmarkEnd w:id="378"/>
      <w:bookmarkStart w:id="379" w:name="_Hlt520274121"/>
      <w:bookmarkEnd w:id="379"/>
      <w:bookmarkStart w:id="380" w:name="_Toc2581"/>
      <w:bookmarkStart w:id="381" w:name="_Toc520125062"/>
      <w:bookmarkStart w:id="382" w:name="_Toc480942357"/>
      <w:bookmarkStart w:id="383" w:name="_Ref467990064"/>
      <w:bookmarkStart w:id="384" w:name="_Ref467990100"/>
      <w:bookmarkStart w:id="385" w:name="_Toc520356228"/>
      <w:bookmarkStart w:id="386" w:name="_Ref467990101"/>
      <w:bookmarkStart w:id="387" w:name="_Toc520125061"/>
      <w:bookmarkStart w:id="388" w:name="_Ref467988479"/>
      <w:bookmarkStart w:id="389" w:name="_Toc480942358"/>
      <w:bookmarkStart w:id="390" w:name="_Ref467988485"/>
      <w:bookmarkStart w:id="391" w:name="_Ref467988471"/>
      <w:bookmarkStart w:id="392" w:name="_Ref467990058"/>
      <w:bookmarkStart w:id="393" w:name="_Toc520356229"/>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spacing w:line="360" w:lineRule="auto"/>
        <w:rPr>
          <w:rFonts w:hint="eastAsia"/>
          <w:highlight w:val="none"/>
        </w:rPr>
      </w:pP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消毒剂</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WKZB-2025-005</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8935355"/>
      <w:bookmarkStart w:id="406" w:name="_Toc220229434"/>
      <w:bookmarkStart w:id="407" w:name="_Toc109736075"/>
      <w:bookmarkStart w:id="408" w:name="_Toc219175639"/>
      <w:bookmarkStart w:id="409" w:name="_Toc216582826"/>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3"/>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根据投标人履行消毒剂的实际能力（根据提供的供应商资质文件等评价），最高得5分，第二名得3分，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验证报告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根据投标人提供的产品验证报告评价，验证报告完备科学严谨，最高得10分，</w:t>
            </w:r>
            <w:r>
              <w:rPr>
                <w:rFonts w:hint="eastAsia" w:ascii="微软雅黑" w:hAnsi="微软雅黑" w:eastAsia="微软雅黑" w:cs="微软雅黑"/>
                <w:i w:val="0"/>
                <w:iCs w:val="0"/>
                <w:color w:val="000000"/>
                <w:sz w:val="21"/>
                <w:szCs w:val="21"/>
                <w:highlight w:val="none"/>
                <w:u w:val="none"/>
                <w:lang w:val="en-US" w:eastAsia="zh-CN"/>
              </w:rPr>
              <w:t>第二得7分，</w:t>
            </w:r>
            <w:r>
              <w:rPr>
                <w:rFonts w:hint="eastAsia" w:ascii="微软雅黑" w:hAnsi="微软雅黑" w:eastAsia="微软雅黑" w:cs="微软雅黑"/>
                <w:i w:val="0"/>
                <w:iCs w:val="0"/>
                <w:color w:val="000000"/>
                <w:sz w:val="21"/>
                <w:szCs w:val="21"/>
                <w:highlight w:val="none"/>
                <w:u w:val="none"/>
              </w:rPr>
              <w:t>依此类推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最低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pStyle w:val="2"/>
        <w:numPr>
          <w:ilvl w:val="0"/>
          <w:numId w:val="15"/>
        </w:numPr>
        <w:jc w:val="both"/>
        <w:rPr>
          <w:rFonts w:hint="eastAsia"/>
          <w:caps w:val="0"/>
        </w:rPr>
      </w:pPr>
      <w:bookmarkStart w:id="415" w:name="_Toc4860"/>
      <w:r>
        <w:rPr>
          <w:rFonts w:hint="eastAsia"/>
          <w:caps w:val="0"/>
        </w:rPr>
        <w:t>目的</w:t>
      </w:r>
      <w:bookmarkEnd w:id="415"/>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ascii="宋体" w:hAnsi="宋体"/>
        </w:rPr>
        <w:t>本</w:t>
      </w:r>
      <w:r>
        <w:rPr>
          <w:rFonts w:hint="eastAsia" w:ascii="宋体" w:hAnsi="宋体"/>
        </w:rPr>
        <w:t>URS</w:t>
      </w:r>
      <w:r>
        <w:rPr>
          <w:rFonts w:ascii="宋体" w:hAnsi="宋体"/>
        </w:rPr>
        <w:t>文件旨在以文件的形式描述</w:t>
      </w:r>
      <w:r>
        <w:rPr>
          <w:rFonts w:hint="eastAsia" w:ascii="宋体" w:hAnsi="宋体"/>
          <w:lang w:eastAsia="zh-CN"/>
        </w:rPr>
        <w:t>车间使用的</w:t>
      </w:r>
      <w:r>
        <w:rPr>
          <w:rFonts w:hint="eastAsia" w:ascii="宋体" w:hAnsi="宋体"/>
          <w:lang w:val="en-US" w:eastAsia="zh-CN"/>
        </w:rPr>
        <w:t>消毒剂</w:t>
      </w:r>
      <w:r>
        <w:rPr>
          <w:rFonts w:ascii="宋体" w:hAnsi="宋体"/>
        </w:rPr>
        <w:t>的期望及需要。包括</w:t>
      </w:r>
      <w:r>
        <w:rPr>
          <w:rFonts w:hint="eastAsia" w:ascii="宋体" w:hAnsi="宋体"/>
          <w:lang w:val="en-US" w:eastAsia="zh-CN"/>
        </w:rPr>
        <w:t>类别</w:t>
      </w:r>
      <w:r>
        <w:rPr>
          <w:rFonts w:ascii="宋体" w:hAnsi="宋体"/>
        </w:rPr>
        <w:t>、</w:t>
      </w:r>
      <w:r>
        <w:rPr>
          <w:rFonts w:hint="eastAsia" w:ascii="宋体" w:hAnsi="宋体"/>
          <w:lang w:val="en-US" w:eastAsia="zh-CN"/>
        </w:rPr>
        <w:t>杀菌效力</w:t>
      </w:r>
      <w:r>
        <w:rPr>
          <w:rFonts w:ascii="宋体" w:hAnsi="宋体"/>
        </w:rPr>
        <w:t>等方面</w:t>
      </w:r>
      <w:r>
        <w:rPr>
          <w:rFonts w:hint="eastAsia" w:ascii="宋体" w:hAnsi="宋体"/>
        </w:rPr>
        <w:t>，</w:t>
      </w:r>
      <w:r>
        <w:rPr>
          <w:rFonts w:ascii="宋体" w:hAnsi="宋体"/>
        </w:rPr>
        <w:t>是合同等商业行为后续技术、质量体系工作的基础</w:t>
      </w:r>
      <w:r>
        <w:rPr>
          <w:rFonts w:hint="eastAsia" w:ascii="宋体" w:hAnsi="宋体"/>
        </w:rPr>
        <w:t>，并</w:t>
      </w:r>
      <w:r>
        <w:rPr>
          <w:rFonts w:ascii="宋体" w:hAnsi="宋体"/>
        </w:rPr>
        <w:t>将作为</w:t>
      </w:r>
      <w:r>
        <w:rPr>
          <w:rFonts w:hint="eastAsia" w:ascii="宋体" w:hAnsi="宋体"/>
          <w:lang w:val="en-US" w:eastAsia="zh-CN"/>
        </w:rPr>
        <w:t>最后</w:t>
      </w:r>
      <w:r>
        <w:rPr>
          <w:rFonts w:ascii="宋体" w:hAnsi="宋体"/>
        </w:rPr>
        <w:t>验收的依据。</w:t>
      </w:r>
      <w:r>
        <w:rPr>
          <w:rFonts w:hint="eastAsia" w:ascii="宋体" w:hAnsi="宋体"/>
        </w:rPr>
        <w:t>以</w:t>
      </w:r>
      <w:r>
        <w:rPr>
          <w:rFonts w:ascii="宋体" w:hAnsi="宋体"/>
        </w:rPr>
        <w:t>保证制造商所提供的产品符合我公司的所有要求</w:t>
      </w:r>
      <w:r>
        <w:rPr>
          <w:rFonts w:hint="eastAsia"/>
        </w:rPr>
        <w:t>。</w:t>
      </w:r>
    </w:p>
    <w:p>
      <w:pPr>
        <w:pStyle w:val="2"/>
        <w:numPr>
          <w:ilvl w:val="0"/>
          <w:numId w:val="15"/>
        </w:numPr>
        <w:rPr>
          <w:rFonts w:hint="eastAsia"/>
        </w:rPr>
      </w:pPr>
      <w:bookmarkStart w:id="416" w:name="_Toc28598"/>
      <w:bookmarkStart w:id="417" w:name="_Toc26791"/>
      <w:r>
        <w:rPr>
          <w:rFonts w:hint="eastAsia"/>
          <w:lang w:val="en-US" w:eastAsia="zh-CN"/>
        </w:rPr>
        <w:t>范围</w:t>
      </w:r>
      <w:bookmarkEnd w:id="416"/>
      <w:bookmarkEnd w:id="417"/>
    </w:p>
    <w:p>
      <w:pPr>
        <w:rPr>
          <w:rFonts w:hint="eastAsia"/>
        </w:rPr>
      </w:pPr>
      <w:r>
        <w:rPr>
          <w:rFonts w:hint="eastAsia"/>
        </w:rPr>
        <w:t>用</w:t>
      </w:r>
      <w:r>
        <w:rPr>
          <w:rFonts w:hint="eastAsia"/>
          <w:lang w:eastAsia="zh-CN"/>
        </w:rPr>
        <w:t>于规定车间使用的消毒剂质量标准。</w:t>
      </w:r>
    </w:p>
    <w:p>
      <w:pPr>
        <w:pStyle w:val="2"/>
        <w:numPr>
          <w:ilvl w:val="0"/>
          <w:numId w:val="15"/>
        </w:numPr>
        <w:rPr>
          <w:rFonts w:hint="eastAsia"/>
        </w:rPr>
      </w:pPr>
      <w:bookmarkStart w:id="418" w:name="_Toc26852"/>
      <w:bookmarkStart w:id="419" w:name="_Toc1175"/>
      <w:r>
        <w:rPr>
          <w:rFonts w:hint="eastAsia"/>
        </w:rPr>
        <w:t>定义和缩略语</w:t>
      </w:r>
      <w:bookmarkEnd w:id="418"/>
      <w:bookmarkEnd w:id="419"/>
    </w:p>
    <w:tbl>
      <w:tblPr>
        <w:tblStyle w:val="5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noWrap w:val="0"/>
            <w:vAlign w:val="center"/>
          </w:tcPr>
          <w:p>
            <w:pPr>
              <w:jc w:val="center"/>
              <w:rPr>
                <w:rFonts w:hint="eastAsia"/>
                <w:b/>
              </w:rPr>
            </w:pPr>
            <w:bookmarkStart w:id="420" w:name="_Toc18809"/>
            <w:r>
              <w:rPr>
                <w:b/>
              </w:rPr>
              <w:t>缩略语</w:t>
            </w:r>
            <w:r>
              <w:rPr>
                <w:rFonts w:hint="eastAsia"/>
                <w:b/>
              </w:rPr>
              <w:t>/术语</w:t>
            </w:r>
          </w:p>
        </w:tc>
        <w:tc>
          <w:tcPr>
            <w:tcW w:w="7205" w:type="dxa"/>
            <w:noWrap w:val="0"/>
            <w:vAlign w:val="center"/>
          </w:tcPr>
          <w:p>
            <w:pPr>
              <w:jc w:val="center"/>
              <w:rPr>
                <w:b/>
              </w:rPr>
            </w:pPr>
            <w:r>
              <w:rPr>
                <w:b/>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lang w:val="en-US" w:eastAsia="zh-CN"/>
              </w:rPr>
            </w:pPr>
            <w:r>
              <w:rPr>
                <w:rFonts w:hint="eastAsia"/>
                <w:bCs/>
                <w:lang w:val="en-US" w:eastAsia="zh-CN"/>
              </w:rPr>
              <w:t>URS</w:t>
            </w:r>
          </w:p>
        </w:tc>
        <w:tc>
          <w:tcPr>
            <w:tcW w:w="7205" w:type="dxa"/>
            <w:noWrap w:val="0"/>
            <w:vAlign w:val="center"/>
          </w:tcPr>
          <w:p>
            <w:pPr>
              <w:jc w:val="center"/>
              <w:rPr>
                <w:rFonts w:hint="default" w:eastAsia="宋体"/>
                <w:lang w:val="en-US" w:eastAsia="zh-CN"/>
              </w:rPr>
            </w:pPr>
            <w:r>
              <w:rPr>
                <w:rFonts w:hint="eastAsia"/>
                <w:lang w:val="en-US" w:eastAsia="zh-CN"/>
              </w:rPr>
              <w:t>User Requirement Specification用户需求说明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lang w:val="fr-FR" w:eastAsia="zh-CN" w:bidi="ar-SA"/>
              </w:rPr>
            </w:pPr>
            <w:r>
              <w:rPr>
                <w:bCs/>
              </w:rPr>
              <w:t>GMP</w:t>
            </w:r>
          </w:p>
        </w:tc>
        <w:tc>
          <w:tcPr>
            <w:tcW w:w="7205" w:type="dxa"/>
            <w:noWrap w:val="0"/>
            <w:vAlign w:val="center"/>
          </w:tcPr>
          <w:p>
            <w:pPr>
              <w:jc w:val="center"/>
              <w:rPr>
                <w:lang w:val="fr-FR" w:eastAsia="zh-CN" w:bidi="ar-SA"/>
              </w:rPr>
            </w:pPr>
            <w:r>
              <w:rPr>
                <w:bCs/>
              </w:rPr>
              <w:t>Good Manufacturing Practice    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bCs/>
              </w:rPr>
            </w:pPr>
            <w:r>
              <w:rPr>
                <w:bCs/>
              </w:rPr>
              <w:t>ISO</w:t>
            </w:r>
          </w:p>
        </w:tc>
        <w:tc>
          <w:tcPr>
            <w:tcW w:w="7205" w:type="dxa"/>
            <w:noWrap w:val="0"/>
            <w:vAlign w:val="center"/>
          </w:tcPr>
          <w:p>
            <w:pPr>
              <w:jc w:val="center"/>
              <w:rPr>
                <w:bCs/>
              </w:rPr>
            </w:pPr>
            <w:r>
              <w:rPr>
                <w:bCs/>
              </w:rPr>
              <w:t>International Organization for Standardization    国际标准化组织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bCs/>
              </w:rPr>
            </w:pPr>
            <w:r>
              <w:rPr>
                <w:bCs/>
              </w:rPr>
              <w:t>SOP</w:t>
            </w:r>
          </w:p>
        </w:tc>
        <w:tc>
          <w:tcPr>
            <w:tcW w:w="7205" w:type="dxa"/>
            <w:noWrap w:val="0"/>
            <w:vAlign w:val="center"/>
          </w:tcPr>
          <w:p>
            <w:pPr>
              <w:jc w:val="center"/>
              <w:rPr>
                <w:bCs/>
              </w:rPr>
            </w:pPr>
            <w:r>
              <w:rPr>
                <w:bCs/>
              </w:rPr>
              <w:t>Standard Operating Procedure    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bCs/>
                <w:lang w:val="en-US" w:eastAsia="zh-CN"/>
              </w:rPr>
            </w:pPr>
            <w:r>
              <w:rPr>
                <w:rFonts w:hint="eastAsia"/>
                <w:bCs/>
                <w:lang w:val="en-US" w:eastAsia="zh-CN"/>
              </w:rPr>
              <w:t>FAD</w:t>
            </w:r>
          </w:p>
        </w:tc>
        <w:tc>
          <w:tcPr>
            <w:tcW w:w="7205" w:type="dxa"/>
            <w:noWrap w:val="0"/>
            <w:vAlign w:val="center"/>
          </w:tcPr>
          <w:p>
            <w:pPr>
              <w:jc w:val="center"/>
              <w:rPr>
                <w:bCs/>
              </w:rPr>
            </w:pPr>
            <w:r>
              <w:rPr>
                <w:rFonts w:ascii="Times New Roman" w:hAnsi="Times New Roman" w:eastAsia="宋体" w:cs="Times New Roman"/>
                <w:bCs/>
              </w:rPr>
              <w:t>Food and Drug Administration</w:t>
            </w:r>
            <w:r>
              <w:rPr>
                <w:rFonts w:ascii="宋体" w:hAnsi="宋体"/>
              </w:rPr>
              <w:t xml:space="preserve">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bCs/>
                <w:lang w:val="en-US" w:eastAsia="zh-CN"/>
              </w:rPr>
            </w:pPr>
            <w:r>
              <w:rPr>
                <w:rFonts w:hint="eastAsia"/>
                <w:bCs/>
                <w:lang w:val="en-US" w:eastAsia="zh-CN"/>
              </w:rPr>
              <w:t>WHO</w:t>
            </w:r>
          </w:p>
        </w:tc>
        <w:tc>
          <w:tcPr>
            <w:tcW w:w="7205" w:type="dxa"/>
            <w:noWrap w:val="0"/>
            <w:vAlign w:val="center"/>
          </w:tcPr>
          <w:p>
            <w:pPr>
              <w:jc w:val="center"/>
              <w:rPr>
                <w:rFonts w:hint="eastAsia"/>
                <w:bCs/>
              </w:rPr>
            </w:pPr>
            <w:r>
              <w:rPr>
                <w:rFonts w:ascii="Times New Roman" w:hAnsi="Times New Roman" w:eastAsia="宋体" w:cs="Times New Roman"/>
                <w:bCs/>
              </w:rPr>
              <w:t>World Health Organization</w:t>
            </w:r>
            <w:r>
              <w:rPr>
                <w:rFonts w:ascii="宋体" w:hAnsi="宋体"/>
              </w:rPr>
              <w:t xml:space="preserve"> 世界卫生组织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rFonts w:hint="default" w:eastAsia="宋体"/>
                <w:bCs/>
                <w:lang w:val="en-US" w:eastAsia="zh-CN"/>
              </w:rPr>
            </w:pPr>
            <w:r>
              <w:rPr>
                <w:rFonts w:hint="eastAsia"/>
                <w:bCs/>
                <w:lang w:val="en-US" w:eastAsia="zh-CN"/>
              </w:rPr>
              <w:t>PAA</w:t>
            </w:r>
          </w:p>
        </w:tc>
        <w:tc>
          <w:tcPr>
            <w:tcW w:w="7205" w:type="dxa"/>
            <w:noWrap w:val="0"/>
            <w:vAlign w:val="center"/>
          </w:tcPr>
          <w:p>
            <w:pPr>
              <w:jc w:val="center"/>
              <w:rPr>
                <w:rFonts w:hint="default" w:eastAsia="宋体"/>
                <w:bCs/>
                <w:lang w:val="en-US" w:eastAsia="zh-CN"/>
              </w:rPr>
            </w:pPr>
            <w:r>
              <w:rPr>
                <w:rFonts w:hint="eastAsia"/>
                <w:sz w:val="20"/>
                <w:szCs w:val="20"/>
                <w:highlight w:val="none"/>
              </w:rPr>
              <w:t>perform® classic/sterile 丨con. / alc.PAA</w:t>
            </w:r>
            <w:r>
              <w:rPr>
                <w:rFonts w:hint="eastAsia"/>
                <w:sz w:val="20"/>
                <w:szCs w:val="20"/>
                <w:highlight w:val="none"/>
                <w:lang w:val="en-US" w:eastAsia="zh-CN"/>
              </w:rPr>
              <w:t>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bCs/>
              </w:rPr>
            </w:pPr>
            <w:r>
              <w:rPr>
                <w:bCs/>
              </w:rPr>
              <w:t>N/A</w:t>
            </w:r>
          </w:p>
        </w:tc>
        <w:tc>
          <w:tcPr>
            <w:tcW w:w="7205" w:type="dxa"/>
            <w:noWrap w:val="0"/>
            <w:vAlign w:val="center"/>
          </w:tcPr>
          <w:p>
            <w:pPr>
              <w:jc w:val="center"/>
              <w:rPr>
                <w:bCs/>
              </w:rPr>
            </w:pPr>
            <w:r>
              <w:rPr>
                <w:bCs/>
              </w:rPr>
              <w:t>Not Applicable    不适用</w:t>
            </w:r>
          </w:p>
        </w:tc>
      </w:tr>
    </w:tbl>
    <w:p>
      <w:pPr>
        <w:pStyle w:val="2"/>
        <w:numPr>
          <w:ilvl w:val="0"/>
          <w:numId w:val="15"/>
        </w:numPr>
        <w:rPr>
          <w:rFonts w:hint="eastAsia"/>
        </w:rPr>
      </w:pPr>
      <w:bookmarkStart w:id="421" w:name="_Toc29411"/>
      <w:r>
        <w:rPr>
          <w:rFonts w:hint="eastAsia"/>
          <w:lang w:val="en-US" w:eastAsia="zh-CN"/>
        </w:rPr>
        <w:t>参考文件</w:t>
      </w:r>
      <w:bookmarkEnd w:id="421"/>
    </w:p>
    <w:p>
      <w:pPr>
        <w:rPr>
          <w:rFonts w:hint="default"/>
          <w:lang w:val="en-US"/>
        </w:rPr>
      </w:pPr>
      <w:r>
        <w:rPr>
          <w:rFonts w:hint="eastAsia"/>
          <w:lang w:val="en-US" w:eastAsia="zh-CN"/>
        </w:rPr>
        <w:t>无</w:t>
      </w:r>
    </w:p>
    <w:p>
      <w:pPr>
        <w:pStyle w:val="2"/>
        <w:numPr>
          <w:ilvl w:val="0"/>
          <w:numId w:val="15"/>
        </w:numPr>
        <w:rPr>
          <w:rFonts w:hint="eastAsia"/>
        </w:rPr>
      </w:pPr>
      <w:bookmarkStart w:id="422" w:name="_Toc22236"/>
      <w:r>
        <w:rPr>
          <w:rFonts w:hint="eastAsia"/>
        </w:rPr>
        <w:t>需</w:t>
      </w:r>
      <w:r>
        <w:rPr>
          <w:rFonts w:hint="eastAsia"/>
          <w:lang w:val="en-US" w:eastAsia="zh-CN"/>
        </w:rPr>
        <w:t>求</w:t>
      </w:r>
      <w:r>
        <w:rPr>
          <w:rFonts w:hint="eastAsia"/>
        </w:rPr>
        <w:t>设备/工艺的简单描述</w:t>
      </w:r>
      <w:bookmarkEnd w:id="420"/>
      <w:bookmarkEnd w:id="422"/>
    </w:p>
    <w:p>
      <w:pPr>
        <w:rPr>
          <w:rFonts w:hint="eastAsia"/>
        </w:rPr>
      </w:pPr>
      <w:r>
        <w:rPr>
          <w:rFonts w:hint="eastAsia"/>
          <w:lang w:eastAsia="zh-CN"/>
        </w:rPr>
        <w:t>根据车间不同区域、不同用途选择合适的消毒剂</w:t>
      </w:r>
      <w:r>
        <w:rPr>
          <w:rFonts w:hint="eastAsia"/>
        </w:rPr>
        <w:t>。</w:t>
      </w:r>
    </w:p>
    <w:p>
      <w:pPr>
        <w:pStyle w:val="2"/>
        <w:numPr>
          <w:ilvl w:val="0"/>
          <w:numId w:val="15"/>
        </w:numPr>
        <w:rPr>
          <w:rFonts w:hint="eastAsia"/>
        </w:rPr>
      </w:pPr>
      <w:bookmarkStart w:id="423" w:name="_Toc32456"/>
      <w:bookmarkStart w:id="424" w:name="_Toc14542"/>
      <w:r>
        <w:rPr>
          <w:rFonts w:hint="eastAsia"/>
          <w:lang w:val="en-US" w:eastAsia="zh-CN"/>
        </w:rPr>
        <w:t>技术规格</w:t>
      </w:r>
      <w:bookmarkEnd w:id="423"/>
      <w:bookmarkEnd w:id="424"/>
    </w:p>
    <w:p>
      <w:pPr>
        <w:pStyle w:val="3"/>
        <w:numPr>
          <w:ilvl w:val="1"/>
          <w:numId w:val="15"/>
        </w:numPr>
        <w:rPr>
          <w:rFonts w:hint="eastAsia"/>
        </w:rPr>
      </w:pPr>
      <w:bookmarkStart w:id="425" w:name="_Toc330560354"/>
      <w:bookmarkStart w:id="426" w:name="_Toc10797"/>
      <w:bookmarkStart w:id="427" w:name="_Toc5954"/>
      <w:r>
        <w:rPr>
          <w:rFonts w:hint="eastAsia"/>
          <w:lang w:eastAsia="zh-CN"/>
        </w:rPr>
        <w:t>分类</w:t>
      </w:r>
      <w:bookmarkEnd w:id="425"/>
      <w:bookmarkEnd w:id="426"/>
      <w:bookmarkEnd w:id="427"/>
    </w:p>
    <w:p>
      <w:pPr>
        <w:pStyle w:val="4"/>
        <w:numPr>
          <w:ilvl w:val="2"/>
          <w:numId w:val="15"/>
        </w:numPr>
        <w:rPr>
          <w:rFonts w:hint="eastAsia"/>
        </w:rPr>
      </w:pPr>
      <w:bookmarkStart w:id="428" w:name="_Toc330560355"/>
      <w:bookmarkStart w:id="429" w:name="_Toc8822"/>
      <w:bookmarkStart w:id="430" w:name="_Toc6012"/>
      <w:r>
        <w:rPr>
          <w:rFonts w:hint="eastAsia"/>
          <w:lang w:eastAsia="zh-CN"/>
        </w:rPr>
        <w:t>按有效成分分类</w:t>
      </w:r>
      <w:bookmarkEnd w:id="428"/>
      <w:bookmarkEnd w:id="429"/>
      <w:bookmarkEnd w:id="430"/>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3120"/>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jc w:val="center"/>
              <w:rPr>
                <w:rFonts w:hint="eastAsia" w:eastAsia="宋体"/>
                <w:b/>
                <w:bCs/>
                <w:vertAlign w:val="baseline"/>
                <w:lang w:eastAsia="zh-CN"/>
              </w:rPr>
            </w:pPr>
            <w:r>
              <w:rPr>
                <w:rFonts w:hint="eastAsia"/>
                <w:b/>
                <w:bCs/>
                <w:vertAlign w:val="baseline"/>
                <w:lang w:eastAsia="zh-CN"/>
              </w:rPr>
              <w:t>类别</w:t>
            </w:r>
          </w:p>
        </w:tc>
        <w:tc>
          <w:tcPr>
            <w:tcW w:w="3120" w:type="dxa"/>
            <w:noWrap w:val="0"/>
            <w:vAlign w:val="top"/>
          </w:tcPr>
          <w:p>
            <w:pPr>
              <w:jc w:val="center"/>
              <w:rPr>
                <w:rFonts w:hint="eastAsia" w:eastAsia="宋体"/>
                <w:b/>
                <w:bCs/>
                <w:vertAlign w:val="baseline"/>
                <w:lang w:eastAsia="zh-CN"/>
              </w:rPr>
            </w:pPr>
            <w:r>
              <w:rPr>
                <w:rFonts w:hint="eastAsia"/>
                <w:b/>
                <w:bCs/>
                <w:vertAlign w:val="baseline"/>
                <w:lang w:eastAsia="zh-CN"/>
              </w:rPr>
              <w:t>成分</w:t>
            </w:r>
          </w:p>
        </w:tc>
        <w:tc>
          <w:tcPr>
            <w:tcW w:w="4478" w:type="dxa"/>
            <w:noWrap w:val="0"/>
            <w:vAlign w:val="top"/>
          </w:tcPr>
          <w:p>
            <w:pPr>
              <w:jc w:val="center"/>
              <w:rPr>
                <w:rFonts w:hint="eastAsia" w:eastAsia="宋体"/>
                <w:b/>
                <w:bCs/>
                <w:vertAlign w:val="baseline"/>
                <w:lang w:eastAsia="zh-CN"/>
              </w:rPr>
            </w:pPr>
            <w:r>
              <w:rPr>
                <w:rFonts w:hint="eastAsia"/>
                <w:b/>
                <w:bCs/>
                <w:vertAlign w:val="baseline"/>
                <w:lang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rPr>
                <w:rFonts w:hint="eastAsia" w:eastAsia="宋体"/>
                <w:vertAlign w:val="baseline"/>
                <w:lang w:eastAsia="zh-CN"/>
              </w:rPr>
            </w:pPr>
            <w:r>
              <w:rPr>
                <w:rFonts w:hint="eastAsia"/>
                <w:vertAlign w:val="baseline"/>
                <w:lang w:eastAsia="zh-CN"/>
              </w:rPr>
              <w:t>醇类消毒剂</w:t>
            </w:r>
          </w:p>
        </w:tc>
        <w:tc>
          <w:tcPr>
            <w:tcW w:w="3120" w:type="dxa"/>
            <w:noWrap w:val="0"/>
            <w:vAlign w:val="top"/>
          </w:tcPr>
          <w:p>
            <w:pPr>
              <w:rPr>
                <w:rFonts w:hint="eastAsia" w:eastAsia="宋体"/>
                <w:vertAlign w:val="baseline"/>
                <w:lang w:eastAsia="zh-CN"/>
              </w:rPr>
            </w:pPr>
            <w:r>
              <w:rPr>
                <w:rFonts w:hint="eastAsia"/>
                <w:vertAlign w:val="baseline"/>
                <w:lang w:eastAsia="zh-CN"/>
              </w:rPr>
              <w:t>乙醇、异丙醇</w:t>
            </w:r>
          </w:p>
        </w:tc>
        <w:tc>
          <w:tcPr>
            <w:tcW w:w="4478" w:type="dxa"/>
            <w:noWrap w:val="0"/>
            <w:vAlign w:val="top"/>
          </w:tcPr>
          <w:p>
            <w:pPr>
              <w:rPr>
                <w:rFonts w:hint="eastAsia" w:eastAsia="宋体"/>
                <w:vertAlign w:val="baseline"/>
                <w:lang w:eastAsia="zh-CN"/>
              </w:rPr>
            </w:pPr>
            <w:r>
              <w:rPr>
                <w:rFonts w:hint="eastAsia"/>
                <w:vertAlign w:val="baseline"/>
                <w:lang w:eastAsia="zh-CN"/>
              </w:rPr>
              <w:t>用于皮肤或不耐腐蚀金属物品的表面消毒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rPr>
                <w:rFonts w:hint="eastAsia" w:eastAsia="宋体"/>
                <w:vertAlign w:val="baseline"/>
                <w:lang w:eastAsia="zh-CN"/>
              </w:rPr>
            </w:pPr>
            <w:r>
              <w:rPr>
                <w:rFonts w:hint="eastAsia"/>
                <w:vertAlign w:val="baseline"/>
                <w:lang w:eastAsia="zh-CN"/>
              </w:rPr>
              <w:t>含氯消毒剂</w:t>
            </w:r>
          </w:p>
        </w:tc>
        <w:tc>
          <w:tcPr>
            <w:tcW w:w="3120" w:type="dxa"/>
            <w:noWrap w:val="0"/>
            <w:vAlign w:val="top"/>
          </w:tcPr>
          <w:p>
            <w:pPr>
              <w:rPr>
                <w:rFonts w:hint="default" w:eastAsia="宋体"/>
                <w:vertAlign w:val="baseline"/>
                <w:lang w:val="en-US" w:eastAsia="zh-CN"/>
              </w:rPr>
            </w:pPr>
            <w:r>
              <w:rPr>
                <w:rFonts w:hint="eastAsia"/>
                <w:vertAlign w:val="baseline"/>
                <w:lang w:val="en-US" w:eastAsia="zh-CN"/>
              </w:rPr>
              <w:t>84消毒液</w:t>
            </w:r>
          </w:p>
        </w:tc>
        <w:tc>
          <w:tcPr>
            <w:tcW w:w="4478" w:type="dxa"/>
            <w:noWrap w:val="0"/>
            <w:vAlign w:val="top"/>
          </w:tcPr>
          <w:p>
            <w:pPr>
              <w:rPr>
                <w:rFonts w:hint="eastAsia" w:eastAsia="宋体"/>
                <w:vertAlign w:val="baseline"/>
                <w:lang w:eastAsia="zh-CN"/>
              </w:rPr>
            </w:pPr>
            <w:r>
              <w:rPr>
                <w:rFonts w:hint="eastAsia"/>
                <w:vertAlign w:val="baseline"/>
                <w:lang w:eastAsia="zh-CN"/>
              </w:rPr>
              <w:t>用于环境、物体表面消毒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rPr>
                <w:rFonts w:hint="eastAsia"/>
                <w:vertAlign w:val="baseline"/>
                <w:lang w:eastAsia="zh-CN"/>
              </w:rPr>
            </w:pPr>
            <w:r>
              <w:rPr>
                <w:rFonts w:hint="eastAsia"/>
                <w:vertAlign w:val="baseline"/>
                <w:lang w:eastAsia="zh-CN"/>
              </w:rPr>
              <w:t>含碘消毒剂</w:t>
            </w:r>
          </w:p>
        </w:tc>
        <w:tc>
          <w:tcPr>
            <w:tcW w:w="3120" w:type="dxa"/>
            <w:noWrap w:val="0"/>
            <w:vAlign w:val="top"/>
          </w:tcPr>
          <w:p>
            <w:pPr>
              <w:rPr>
                <w:rFonts w:hint="eastAsia" w:eastAsia="宋体"/>
                <w:vertAlign w:val="baseline"/>
                <w:lang w:eastAsia="zh-CN"/>
              </w:rPr>
            </w:pPr>
            <w:r>
              <w:rPr>
                <w:rFonts w:hint="eastAsia"/>
                <w:vertAlign w:val="baseline"/>
                <w:lang w:eastAsia="zh-CN"/>
              </w:rPr>
              <w:t>碘酊、碘伏</w:t>
            </w:r>
          </w:p>
        </w:tc>
        <w:tc>
          <w:tcPr>
            <w:tcW w:w="4478" w:type="dxa"/>
            <w:noWrap w:val="0"/>
            <w:vAlign w:val="top"/>
          </w:tcPr>
          <w:p>
            <w:pPr>
              <w:rPr>
                <w:rFonts w:hint="eastAsia" w:eastAsia="宋体"/>
                <w:vertAlign w:val="baseline"/>
                <w:lang w:eastAsia="zh-CN"/>
              </w:rPr>
            </w:pPr>
            <w:r>
              <w:rPr>
                <w:rFonts w:hint="eastAsia"/>
                <w:vertAlign w:val="baseline"/>
                <w:lang w:eastAsia="zh-CN"/>
              </w:rPr>
              <w:t>用于手术部位、皮肤表面消毒，不适用于黏膜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rPr>
                <w:rFonts w:hint="eastAsia" w:eastAsia="宋体"/>
                <w:vertAlign w:val="baseline"/>
                <w:lang w:eastAsia="zh-CN"/>
              </w:rPr>
            </w:pPr>
            <w:r>
              <w:rPr>
                <w:rFonts w:hint="eastAsia"/>
                <w:vertAlign w:val="baseline"/>
                <w:lang w:eastAsia="zh-CN"/>
              </w:rPr>
              <w:t>过氧化物消毒剂</w:t>
            </w:r>
          </w:p>
        </w:tc>
        <w:tc>
          <w:tcPr>
            <w:tcW w:w="3120" w:type="dxa"/>
            <w:noWrap w:val="0"/>
            <w:vAlign w:val="top"/>
          </w:tcPr>
          <w:p>
            <w:pPr>
              <w:rPr>
                <w:rFonts w:hint="eastAsia" w:eastAsia="宋体"/>
                <w:vertAlign w:val="baseline"/>
                <w:lang w:eastAsia="zh-CN"/>
              </w:rPr>
            </w:pPr>
            <w:r>
              <w:rPr>
                <w:rFonts w:hint="eastAsia"/>
                <w:vertAlign w:val="baseline"/>
                <w:lang w:eastAsia="zh-CN"/>
              </w:rPr>
              <w:t>过氧化氢（</w:t>
            </w:r>
            <w:r>
              <w:rPr>
                <w:rFonts w:hint="eastAsia"/>
                <w:vertAlign w:val="baseline"/>
                <w:lang w:val="en-US" w:eastAsia="zh-CN"/>
              </w:rPr>
              <w:t>H</w:t>
            </w:r>
            <w:r>
              <w:rPr>
                <w:rFonts w:hint="eastAsia"/>
                <w:vertAlign w:val="subscript"/>
                <w:lang w:val="en-US" w:eastAsia="zh-CN"/>
              </w:rPr>
              <w:t>2</w:t>
            </w:r>
            <w:r>
              <w:rPr>
                <w:rFonts w:hint="eastAsia"/>
                <w:vertAlign w:val="baseline"/>
                <w:lang w:val="en-US" w:eastAsia="zh-CN"/>
              </w:rPr>
              <w:t>O</w:t>
            </w:r>
            <w:r>
              <w:rPr>
                <w:rFonts w:hint="eastAsia"/>
                <w:vertAlign w:val="subscript"/>
                <w:lang w:val="en-US" w:eastAsia="zh-CN"/>
              </w:rPr>
              <w:t>2</w:t>
            </w:r>
            <w:r>
              <w:rPr>
                <w:rFonts w:hint="eastAsia"/>
                <w:vertAlign w:val="baseline"/>
                <w:lang w:eastAsia="zh-CN"/>
              </w:rPr>
              <w:t>）、过氧乙酸</w:t>
            </w:r>
          </w:p>
        </w:tc>
        <w:tc>
          <w:tcPr>
            <w:tcW w:w="4478" w:type="dxa"/>
            <w:noWrap w:val="0"/>
            <w:vAlign w:val="top"/>
          </w:tcPr>
          <w:p>
            <w:pPr>
              <w:rPr>
                <w:rFonts w:hint="eastAsia" w:eastAsia="宋体"/>
                <w:vertAlign w:val="baseline"/>
                <w:lang w:eastAsia="zh-CN"/>
              </w:rPr>
            </w:pPr>
            <w:r>
              <w:rPr>
                <w:rFonts w:hint="eastAsia"/>
                <w:vertAlign w:val="baseline"/>
                <w:lang w:eastAsia="zh-CN"/>
              </w:rPr>
              <w:t>用于物体表面、室内空气、皮肤伤口的消毒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rPr>
                <w:rFonts w:hint="eastAsia" w:eastAsia="宋体"/>
                <w:vertAlign w:val="baseline"/>
                <w:lang w:eastAsia="zh-CN"/>
              </w:rPr>
            </w:pPr>
            <w:r>
              <w:rPr>
                <w:rFonts w:hint="eastAsia"/>
                <w:vertAlign w:val="baseline"/>
                <w:lang w:eastAsia="zh-CN"/>
              </w:rPr>
              <w:t>酚类消毒剂</w:t>
            </w:r>
          </w:p>
        </w:tc>
        <w:tc>
          <w:tcPr>
            <w:tcW w:w="3120" w:type="dxa"/>
            <w:noWrap w:val="0"/>
            <w:vAlign w:val="top"/>
          </w:tcPr>
          <w:p>
            <w:pPr>
              <w:rPr>
                <w:rFonts w:hint="eastAsia" w:eastAsia="宋体"/>
                <w:vertAlign w:val="baseline"/>
                <w:lang w:eastAsia="zh-CN"/>
              </w:rPr>
            </w:pPr>
            <w:r>
              <w:rPr>
                <w:rFonts w:hint="eastAsia"/>
                <w:vertAlign w:val="baseline"/>
                <w:lang w:eastAsia="zh-CN"/>
              </w:rPr>
              <w:t>苯酚、二甲酚</w:t>
            </w:r>
          </w:p>
        </w:tc>
        <w:tc>
          <w:tcPr>
            <w:tcW w:w="4478" w:type="dxa"/>
            <w:noWrap w:val="0"/>
            <w:vAlign w:val="top"/>
          </w:tcPr>
          <w:p>
            <w:pPr>
              <w:rPr>
                <w:rFonts w:hint="eastAsia" w:eastAsia="宋体"/>
                <w:vertAlign w:val="baseline"/>
                <w:lang w:eastAsia="zh-CN"/>
              </w:rPr>
            </w:pPr>
            <w:r>
              <w:rPr>
                <w:rFonts w:hint="eastAsia"/>
                <w:vertAlign w:val="baseline"/>
                <w:lang w:eastAsia="zh-CN"/>
              </w:rPr>
              <w:t>用于环境消毒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rPr>
                <w:rFonts w:hint="eastAsia" w:eastAsia="宋体"/>
                <w:vertAlign w:val="baseline"/>
                <w:lang w:eastAsia="zh-CN"/>
              </w:rPr>
            </w:pPr>
            <w:r>
              <w:rPr>
                <w:rFonts w:hint="eastAsia"/>
                <w:vertAlign w:val="baseline"/>
                <w:lang w:eastAsia="zh-CN"/>
              </w:rPr>
              <w:t>胍类消毒剂</w:t>
            </w:r>
          </w:p>
        </w:tc>
        <w:tc>
          <w:tcPr>
            <w:tcW w:w="3120" w:type="dxa"/>
            <w:noWrap w:val="0"/>
            <w:vAlign w:val="top"/>
          </w:tcPr>
          <w:p>
            <w:pPr>
              <w:rPr>
                <w:rFonts w:hint="eastAsia" w:eastAsia="宋体"/>
                <w:vertAlign w:val="baseline"/>
                <w:lang w:eastAsia="zh-CN"/>
              </w:rPr>
            </w:pPr>
            <w:r>
              <w:rPr>
                <w:rFonts w:hint="eastAsia"/>
                <w:vertAlign w:val="baseline"/>
                <w:lang w:eastAsia="zh-CN"/>
              </w:rPr>
              <w:t>氯己定、聚六亚甲基胍类</w:t>
            </w:r>
          </w:p>
        </w:tc>
        <w:tc>
          <w:tcPr>
            <w:tcW w:w="4478" w:type="dxa"/>
            <w:noWrap w:val="0"/>
            <w:vAlign w:val="top"/>
          </w:tcPr>
          <w:p>
            <w:pPr>
              <w:rPr>
                <w:rFonts w:hint="eastAsia" w:eastAsia="宋体"/>
                <w:vertAlign w:val="baseline"/>
                <w:lang w:eastAsia="zh-CN"/>
              </w:rPr>
            </w:pPr>
            <w:r>
              <w:rPr>
                <w:rFonts w:hint="eastAsia"/>
                <w:vertAlign w:val="baseline"/>
                <w:lang w:eastAsia="zh-CN"/>
              </w:rPr>
              <w:t>用于皮肤黏膜消毒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rPr>
                <w:rFonts w:hint="eastAsia" w:eastAsia="宋体"/>
                <w:vertAlign w:val="baseline"/>
                <w:lang w:eastAsia="zh-CN"/>
              </w:rPr>
            </w:pPr>
            <w:r>
              <w:rPr>
                <w:rFonts w:hint="eastAsia"/>
                <w:vertAlign w:val="baseline"/>
                <w:lang w:eastAsia="zh-CN"/>
              </w:rPr>
              <w:t>季铵盐消毒剂</w:t>
            </w:r>
          </w:p>
        </w:tc>
        <w:tc>
          <w:tcPr>
            <w:tcW w:w="3120" w:type="dxa"/>
            <w:noWrap w:val="0"/>
            <w:vAlign w:val="top"/>
          </w:tcPr>
          <w:p>
            <w:pPr>
              <w:rPr>
                <w:rFonts w:hint="eastAsia" w:eastAsia="宋体"/>
                <w:vertAlign w:val="baseline"/>
                <w:lang w:eastAsia="zh-CN"/>
              </w:rPr>
            </w:pPr>
            <w:r>
              <w:rPr>
                <w:rFonts w:hint="eastAsia"/>
                <w:vertAlign w:val="baseline"/>
                <w:lang w:eastAsia="zh-CN"/>
              </w:rPr>
              <w:t>苯扎溴铵、苯扎氯铵</w:t>
            </w:r>
          </w:p>
        </w:tc>
        <w:tc>
          <w:tcPr>
            <w:tcW w:w="4478" w:type="dxa"/>
            <w:noWrap w:val="0"/>
            <w:vAlign w:val="top"/>
          </w:tcPr>
          <w:p>
            <w:pPr>
              <w:rPr>
                <w:rFonts w:hint="eastAsia" w:eastAsia="宋体"/>
                <w:vertAlign w:val="baseline"/>
                <w:lang w:eastAsia="zh-CN"/>
              </w:rPr>
            </w:pPr>
            <w:r>
              <w:rPr>
                <w:rFonts w:hint="eastAsia"/>
                <w:vertAlign w:val="baseline"/>
                <w:lang w:eastAsia="zh-CN"/>
              </w:rPr>
              <w:t>用于医疗器械和耐腐蚀器械的消毒</w:t>
            </w:r>
          </w:p>
        </w:tc>
      </w:tr>
    </w:tbl>
    <w:p>
      <w:pPr>
        <w:pStyle w:val="4"/>
        <w:numPr>
          <w:ilvl w:val="2"/>
          <w:numId w:val="15"/>
        </w:numPr>
        <w:rPr>
          <w:rFonts w:hint="eastAsia"/>
        </w:rPr>
      </w:pPr>
      <w:bookmarkStart w:id="431" w:name="_Toc8510"/>
      <w:bookmarkStart w:id="432" w:name="_Toc330560356"/>
      <w:bookmarkStart w:id="433" w:name="_Toc24165"/>
      <w:r>
        <w:rPr>
          <w:rFonts w:hint="eastAsia"/>
          <w:lang w:eastAsia="zh-CN"/>
        </w:rPr>
        <w:t>按</w:t>
      </w:r>
      <w:bookmarkEnd w:id="431"/>
      <w:bookmarkEnd w:id="432"/>
      <w:r>
        <w:rPr>
          <w:rFonts w:hint="eastAsia"/>
          <w:lang w:eastAsia="zh-CN"/>
        </w:rPr>
        <w:t>杀灭微生物能力分类</w:t>
      </w:r>
      <w:bookmarkEnd w:id="433"/>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7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noWrap w:val="0"/>
            <w:vAlign w:val="top"/>
          </w:tcPr>
          <w:p>
            <w:pPr>
              <w:jc w:val="center"/>
              <w:rPr>
                <w:rFonts w:hint="eastAsia" w:eastAsia="宋体"/>
                <w:b/>
                <w:bCs/>
                <w:vertAlign w:val="baseline"/>
                <w:lang w:eastAsia="zh-CN"/>
              </w:rPr>
            </w:pPr>
            <w:r>
              <w:rPr>
                <w:rFonts w:hint="eastAsia"/>
                <w:b/>
                <w:bCs/>
                <w:vertAlign w:val="baseline"/>
                <w:lang w:eastAsia="zh-CN"/>
              </w:rPr>
              <w:t>类别</w:t>
            </w:r>
          </w:p>
        </w:tc>
        <w:tc>
          <w:tcPr>
            <w:tcW w:w="7643" w:type="dxa"/>
            <w:noWrap w:val="0"/>
            <w:vAlign w:val="top"/>
          </w:tcPr>
          <w:p>
            <w:pPr>
              <w:jc w:val="center"/>
              <w:rPr>
                <w:rFonts w:hint="eastAsia" w:eastAsia="宋体"/>
                <w:b/>
                <w:bCs/>
                <w:vertAlign w:val="baseline"/>
                <w:lang w:eastAsia="zh-CN"/>
              </w:rPr>
            </w:pPr>
            <w:r>
              <w:rPr>
                <w:rFonts w:hint="eastAsia"/>
                <w:b/>
                <w:bCs/>
                <w:vertAlign w:val="baseline"/>
                <w:lang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noWrap w:val="0"/>
            <w:vAlign w:val="top"/>
          </w:tcPr>
          <w:p>
            <w:pPr>
              <w:rPr>
                <w:rFonts w:hint="eastAsia" w:eastAsia="宋体"/>
                <w:vertAlign w:val="baseline"/>
                <w:lang w:eastAsia="zh-CN"/>
              </w:rPr>
            </w:pPr>
            <w:r>
              <w:rPr>
                <w:rFonts w:hint="eastAsia"/>
                <w:vertAlign w:val="baseline"/>
                <w:lang w:eastAsia="zh-CN"/>
              </w:rPr>
              <w:t>低效消毒剂</w:t>
            </w:r>
          </w:p>
        </w:tc>
        <w:tc>
          <w:tcPr>
            <w:tcW w:w="7643" w:type="dxa"/>
            <w:noWrap w:val="0"/>
            <w:vAlign w:val="top"/>
          </w:tcPr>
          <w:p>
            <w:pPr>
              <w:rPr>
                <w:rFonts w:hint="eastAsia" w:eastAsia="宋体"/>
                <w:vertAlign w:val="baseline"/>
                <w:lang w:eastAsia="zh-CN"/>
              </w:rPr>
            </w:pPr>
            <w:r>
              <w:rPr>
                <w:rFonts w:hint="eastAsia"/>
                <w:vertAlign w:val="baseline"/>
                <w:lang w:eastAsia="zh-CN"/>
              </w:rPr>
              <w:t>如胍类消毒剂和季铵盐消毒剂，主要杀灭细菌繁殖体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noWrap w:val="0"/>
            <w:vAlign w:val="top"/>
          </w:tcPr>
          <w:p>
            <w:pPr>
              <w:rPr>
                <w:rFonts w:hint="eastAsia"/>
                <w:vertAlign w:val="baseline"/>
              </w:rPr>
            </w:pPr>
            <w:r>
              <w:rPr>
                <w:rFonts w:hint="eastAsia"/>
                <w:vertAlign w:val="baseline"/>
                <w:lang w:eastAsia="zh-CN"/>
              </w:rPr>
              <w:t>中效消毒剂</w:t>
            </w:r>
          </w:p>
        </w:tc>
        <w:tc>
          <w:tcPr>
            <w:tcW w:w="7643" w:type="dxa"/>
            <w:noWrap w:val="0"/>
            <w:vAlign w:val="top"/>
          </w:tcPr>
          <w:p>
            <w:pPr>
              <w:rPr>
                <w:rFonts w:hint="eastAsia" w:eastAsia="宋体"/>
                <w:vertAlign w:val="baseline"/>
                <w:lang w:eastAsia="zh-CN"/>
              </w:rPr>
            </w:pPr>
            <w:r>
              <w:rPr>
                <w:rFonts w:hint="eastAsia"/>
                <w:vertAlign w:val="baseline"/>
                <w:lang w:eastAsia="zh-CN"/>
              </w:rPr>
              <w:t>如碘伏和乙醇，能杀灭细菌繁殖体和真菌等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noWrap w:val="0"/>
            <w:vAlign w:val="top"/>
          </w:tcPr>
          <w:p>
            <w:pPr>
              <w:rPr>
                <w:rFonts w:hint="eastAsia"/>
                <w:vertAlign w:val="baseline"/>
              </w:rPr>
            </w:pPr>
            <w:r>
              <w:rPr>
                <w:rFonts w:hint="eastAsia"/>
                <w:vertAlign w:val="baseline"/>
                <w:lang w:eastAsia="zh-CN"/>
              </w:rPr>
              <w:t>高效消毒剂</w:t>
            </w:r>
          </w:p>
        </w:tc>
        <w:tc>
          <w:tcPr>
            <w:tcW w:w="7643" w:type="dxa"/>
            <w:noWrap w:val="0"/>
            <w:vAlign w:val="top"/>
          </w:tcPr>
          <w:p>
            <w:pPr>
              <w:rPr>
                <w:rFonts w:hint="eastAsia" w:eastAsia="宋体"/>
                <w:vertAlign w:val="baseline"/>
                <w:lang w:eastAsia="zh-CN"/>
              </w:rPr>
            </w:pPr>
            <w:r>
              <w:rPr>
                <w:rFonts w:hint="eastAsia"/>
                <w:vertAlign w:val="baseline"/>
                <w:lang w:eastAsia="zh-CN"/>
              </w:rPr>
              <w:t>如含氯消毒剂、过氧乙酸等，能杀灭一切微生物，包括细菌、病毒和真菌</w:t>
            </w:r>
          </w:p>
        </w:tc>
      </w:tr>
    </w:tbl>
    <w:p>
      <w:pPr>
        <w:pStyle w:val="3"/>
        <w:numPr>
          <w:ilvl w:val="1"/>
          <w:numId w:val="15"/>
        </w:numPr>
        <w:rPr>
          <w:rFonts w:hint="eastAsia"/>
        </w:rPr>
      </w:pPr>
      <w:bookmarkStart w:id="434" w:name="_Toc3353"/>
      <w:bookmarkStart w:id="435" w:name="_Toc16298"/>
      <w:bookmarkStart w:id="436" w:name="_Toc330560357"/>
      <w:r>
        <w:rPr>
          <w:rFonts w:hint="eastAsia"/>
          <w:lang w:eastAsia="zh-CN"/>
        </w:rPr>
        <w:t>用途</w:t>
      </w:r>
      <w:bookmarkEnd w:id="434"/>
      <w:bookmarkEnd w:id="435"/>
      <w:bookmarkEnd w:id="436"/>
    </w:p>
    <w:p>
      <w:pPr>
        <w:pStyle w:val="4"/>
        <w:numPr>
          <w:ilvl w:val="2"/>
          <w:numId w:val="15"/>
        </w:numPr>
        <w:rPr>
          <w:rFonts w:hint="eastAsia"/>
        </w:rPr>
      </w:pPr>
      <w:r>
        <w:rPr>
          <w:rFonts w:hint="eastAsia"/>
          <w:lang w:eastAsia="zh-CN"/>
        </w:rPr>
        <w:t>外围区域的消毒</w:t>
      </w:r>
    </w:p>
    <w:p>
      <w:pPr>
        <w:numPr>
          <w:ilvl w:val="0"/>
          <w:numId w:val="16"/>
        </w:numPr>
        <w:ind w:left="420" w:leftChars="0" w:hanging="420" w:firstLineChars="0"/>
        <w:rPr>
          <w:rFonts w:hint="eastAsia"/>
          <w:lang w:eastAsia="zh-CN"/>
        </w:rPr>
      </w:pPr>
      <w:r>
        <w:rPr>
          <w:rFonts w:hint="eastAsia"/>
          <w:lang w:eastAsia="zh-CN"/>
        </w:rPr>
        <w:t>主要用于车间外围区域的消毒、蛋胚表面的消毒、入门处脚踏消毒池的消毒液添加等。</w:t>
      </w:r>
    </w:p>
    <w:p>
      <w:pPr>
        <w:numPr>
          <w:ilvl w:val="0"/>
          <w:numId w:val="16"/>
        </w:numPr>
        <w:ind w:left="420" w:leftChars="0" w:hanging="420" w:firstLineChars="0"/>
        <w:rPr>
          <w:rFonts w:hint="eastAsia"/>
          <w:lang w:val="en-US" w:eastAsia="zh-CN"/>
        </w:rPr>
      </w:pPr>
      <w:r>
        <w:rPr>
          <w:rFonts w:hint="eastAsia" w:ascii="Times New Roman" w:hAnsi="Times New Roman" w:eastAsia="宋体" w:cs="Times New Roman"/>
          <w:lang w:eastAsia="zh-CN"/>
        </w:rPr>
        <w:t>包含但不限定于过硫酸氢钾（KHSO</w:t>
      </w:r>
      <w:r>
        <w:rPr>
          <w:rFonts w:hint="eastAsia" w:ascii="Times New Roman" w:hAnsi="Times New Roman" w:eastAsia="宋体" w:cs="Times New Roman"/>
          <w:vertAlign w:val="subscript"/>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84消毒</w:t>
      </w:r>
      <w:r>
        <w:rPr>
          <w:rFonts w:hint="eastAsia"/>
          <w:lang w:val="en-US" w:eastAsia="zh-CN"/>
        </w:rPr>
        <w:t>液。</w:t>
      </w:r>
    </w:p>
    <w:p>
      <w:pPr>
        <w:numPr>
          <w:ilvl w:val="0"/>
          <w:numId w:val="16"/>
        </w:numPr>
        <w:ind w:left="420" w:leftChars="0" w:hanging="420" w:firstLineChars="0"/>
        <w:rPr>
          <w:rFonts w:hint="default"/>
          <w:lang w:val="en-US" w:eastAsia="zh-CN"/>
        </w:rPr>
      </w:pPr>
      <w:r>
        <w:rPr>
          <w:rFonts w:hint="eastAsia"/>
          <w:lang w:val="en-US" w:eastAsia="zh-CN"/>
        </w:rPr>
        <w:t>需提供消毒剂杀菌效力验证方案和测试报告。</w:t>
      </w:r>
    </w:p>
    <w:p>
      <w:pPr>
        <w:pStyle w:val="4"/>
        <w:numPr>
          <w:ilvl w:val="2"/>
          <w:numId w:val="15"/>
        </w:numPr>
        <w:rPr>
          <w:rFonts w:hint="eastAsia"/>
        </w:rPr>
      </w:pPr>
      <w:bookmarkStart w:id="437" w:name="_Toc21969"/>
      <w:r>
        <w:rPr>
          <w:rFonts w:hint="eastAsia"/>
          <w:lang w:eastAsia="zh-CN"/>
        </w:rPr>
        <w:t>物料表面的消毒</w:t>
      </w:r>
      <w:bookmarkEnd w:id="437"/>
    </w:p>
    <w:p>
      <w:pPr>
        <w:numPr>
          <w:ilvl w:val="0"/>
          <w:numId w:val="16"/>
        </w:numPr>
        <w:ind w:left="420" w:leftChars="0" w:hanging="420" w:firstLineChars="0"/>
        <w:rPr>
          <w:rFonts w:hint="eastAsia"/>
          <w:lang w:eastAsia="zh-CN"/>
        </w:rPr>
      </w:pPr>
      <w:r>
        <w:rPr>
          <w:rFonts w:hint="eastAsia"/>
          <w:lang w:eastAsia="zh-CN"/>
        </w:rPr>
        <w:t>主要用于物料表面、器械设备表面的消毒等。</w:t>
      </w:r>
    </w:p>
    <w:p>
      <w:pPr>
        <w:numPr>
          <w:ilvl w:val="0"/>
          <w:numId w:val="16"/>
        </w:numPr>
        <w:ind w:left="420" w:leftChars="0" w:hanging="420" w:firstLineChars="0"/>
        <w:rPr>
          <w:rFonts w:hint="eastAsia"/>
          <w:lang w:val="en-US" w:eastAsia="zh-CN"/>
        </w:rPr>
      </w:pPr>
      <w:r>
        <w:rPr>
          <w:rFonts w:hint="eastAsia" w:ascii="Times New Roman" w:hAnsi="Times New Roman" w:eastAsia="宋体" w:cs="Times New Roman"/>
          <w:lang w:eastAsia="zh-CN"/>
        </w:rPr>
        <w:t>包含但不限定于</w:t>
      </w:r>
      <w:r>
        <w:rPr>
          <w:rFonts w:hint="eastAsia" w:ascii="Times New Roman" w:hAnsi="Times New Roman" w:eastAsia="宋体" w:cs="Times New Roman"/>
          <w:lang w:val="en-US" w:eastAsia="zh-CN"/>
        </w:rPr>
        <w:t>75%酒精</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PAA、碘酊、聚维酮碘、杀孢子剂</w:t>
      </w:r>
      <w:r>
        <w:rPr>
          <w:rFonts w:hint="eastAsia"/>
          <w:lang w:val="en-US" w:eastAsia="zh-CN"/>
        </w:rPr>
        <w:t>。</w:t>
      </w:r>
    </w:p>
    <w:p>
      <w:pPr>
        <w:numPr>
          <w:ilvl w:val="0"/>
          <w:numId w:val="16"/>
        </w:numPr>
        <w:ind w:left="420" w:leftChars="0" w:hanging="420" w:firstLineChars="0"/>
        <w:rPr>
          <w:rFonts w:hint="default"/>
          <w:lang w:val="en-US" w:eastAsia="zh-CN"/>
        </w:rPr>
      </w:pPr>
      <w:r>
        <w:rPr>
          <w:rFonts w:hint="eastAsia"/>
          <w:lang w:val="en-US" w:eastAsia="zh-CN"/>
        </w:rPr>
        <w:t>需提供消毒剂杀菌效力验证方案和测试报告。</w:t>
      </w:r>
    </w:p>
    <w:p>
      <w:pPr>
        <w:pStyle w:val="4"/>
        <w:numPr>
          <w:ilvl w:val="2"/>
          <w:numId w:val="15"/>
        </w:numPr>
        <w:bidi w:val="0"/>
        <w:rPr>
          <w:rFonts w:hint="eastAsia"/>
        </w:rPr>
      </w:pPr>
      <w:bookmarkStart w:id="438" w:name="_Toc15377"/>
      <w:r>
        <w:rPr>
          <w:rFonts w:hint="eastAsia"/>
          <w:lang w:eastAsia="zh-CN"/>
        </w:rPr>
        <w:t>洁净环境的消毒</w:t>
      </w:r>
      <w:bookmarkEnd w:id="438"/>
    </w:p>
    <w:p>
      <w:pPr>
        <w:numPr>
          <w:ilvl w:val="0"/>
          <w:numId w:val="16"/>
        </w:numPr>
        <w:ind w:left="420" w:leftChars="0" w:hanging="420" w:firstLineChars="0"/>
        <w:rPr>
          <w:rFonts w:hint="eastAsia"/>
          <w:lang w:eastAsia="zh-CN"/>
        </w:rPr>
      </w:pPr>
      <w:r>
        <w:rPr>
          <w:rFonts w:hint="eastAsia"/>
          <w:lang w:eastAsia="zh-CN"/>
        </w:rPr>
        <w:t>主要用于车间内洁净环境的消毒、物品表面的消毒等。</w:t>
      </w:r>
    </w:p>
    <w:p>
      <w:pPr>
        <w:numPr>
          <w:ilvl w:val="0"/>
          <w:numId w:val="16"/>
        </w:numPr>
        <w:ind w:left="420" w:leftChars="0" w:hanging="420" w:firstLineChars="0"/>
        <w:rPr>
          <w:rFonts w:hint="eastAsia"/>
          <w:lang w:val="en-US" w:eastAsia="zh-CN"/>
        </w:rPr>
      </w:pPr>
      <w:r>
        <w:rPr>
          <w:rFonts w:hint="eastAsia" w:ascii="Times New Roman" w:hAnsi="Times New Roman" w:eastAsia="宋体" w:cs="Times New Roman"/>
          <w:lang w:eastAsia="zh-CN"/>
        </w:rPr>
        <w:t>包含但不限定于苯扎溴铵、</w:t>
      </w:r>
      <w:r>
        <w:rPr>
          <w:rFonts w:hint="eastAsia" w:ascii="Times New Roman" w:hAnsi="Times New Roman" w:eastAsia="宋体" w:cs="Times New Roman"/>
          <w:lang w:val="en-US" w:eastAsia="zh-CN"/>
        </w:rPr>
        <w:t>快活</w:t>
      </w:r>
      <w:r>
        <w:rPr>
          <w:rFonts w:hint="eastAsia"/>
          <w:lang w:val="en-US" w:eastAsia="zh-CN"/>
        </w:rPr>
        <w:t>。</w:t>
      </w:r>
    </w:p>
    <w:p>
      <w:pPr>
        <w:numPr>
          <w:ilvl w:val="0"/>
          <w:numId w:val="16"/>
        </w:numPr>
        <w:ind w:left="420" w:leftChars="0" w:hanging="420" w:firstLineChars="0"/>
        <w:rPr>
          <w:rFonts w:hint="default" w:eastAsia="宋体"/>
          <w:lang w:val="en-US" w:eastAsia="zh-CN"/>
        </w:rPr>
      </w:pPr>
      <w:r>
        <w:rPr>
          <w:rFonts w:hint="eastAsia"/>
          <w:lang w:val="en-US" w:eastAsia="zh-CN"/>
        </w:rPr>
        <w:t>需提供消毒剂杀菌效力验证方案和测试报告。</w:t>
      </w:r>
    </w:p>
    <w:p>
      <w:pPr>
        <w:pStyle w:val="3"/>
        <w:bidi w:val="0"/>
        <w:rPr>
          <w:rFonts w:hint="default"/>
          <w:lang w:val="en-US" w:eastAsia="zh-CN"/>
        </w:rPr>
      </w:pPr>
      <w:bookmarkStart w:id="439" w:name="_Toc3495"/>
      <w:r>
        <w:rPr>
          <w:rFonts w:hint="eastAsia"/>
          <w:lang w:val="en-US" w:eastAsia="zh-CN"/>
        </w:rPr>
        <w:t>接受标准</w:t>
      </w:r>
      <w:bookmarkEnd w:id="439"/>
    </w:p>
    <w:p>
      <w:pPr>
        <w:numPr>
          <w:ilvl w:val="0"/>
          <w:numId w:val="16"/>
        </w:numPr>
        <w:ind w:left="420" w:leftChars="0" w:hanging="420" w:firstLineChars="0"/>
        <w:rPr>
          <w:rFonts w:hint="default"/>
          <w:lang w:val="en-US" w:eastAsia="zh-CN"/>
        </w:rPr>
      </w:pPr>
      <w:r>
        <w:rPr>
          <w:rFonts w:hint="eastAsia"/>
          <w:lang w:val="en-US" w:eastAsia="zh-CN"/>
        </w:rPr>
        <w:t>供消毒剂杀菌效力验证方案和测试报告应符合下列规范要求：</w:t>
      </w:r>
    </w:p>
    <w:tbl>
      <w:tblPr>
        <w:tblStyle w:val="51"/>
        <w:tblW w:w="4449" w:type="pct"/>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8"/>
        <w:gridCol w:w="4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喷雾消毒效果评价方法 GB/T 38504-2020</w:t>
            </w:r>
          </w:p>
        </w:tc>
        <w:tc>
          <w:tcPr>
            <w:tcW w:w="24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Evaluation Method of Disinfection Effect of Spray Disinfection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trPr>
        <w:tc>
          <w:tcPr>
            <w:tcW w:w="2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消毒剂实验室杀菌效果检验方法 GB/T 38502 -2020</w:t>
            </w:r>
          </w:p>
        </w:tc>
        <w:tc>
          <w:tcPr>
            <w:tcW w:w="24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Test Method for Bactericidal Effect of Disinfectant in Laboratory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消毒技术规范2002版</w:t>
            </w:r>
          </w:p>
        </w:tc>
        <w:tc>
          <w:tcPr>
            <w:tcW w:w="24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Technical Standard for Disinfection (Edition 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美国注射用药协会70号技术报告 (2015)</w:t>
            </w:r>
          </w:p>
        </w:tc>
        <w:tc>
          <w:tcPr>
            <w:tcW w:w="24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PDA Technical Report No. 70 (2015): Fundamentals of Cleaning and Disinfection Programs for Aseptic Manufacturing Facilities</w:t>
            </w:r>
          </w:p>
        </w:tc>
      </w:tr>
    </w:tbl>
    <w:p>
      <w:pPr>
        <w:numPr>
          <w:ilvl w:val="0"/>
          <w:numId w:val="16"/>
        </w:numPr>
        <w:ind w:left="420" w:leftChars="0" w:hanging="420" w:firstLineChars="0"/>
        <w:rPr>
          <w:rFonts w:hint="default"/>
          <w:lang w:val="en-US" w:eastAsia="zh-CN"/>
        </w:rPr>
      </w:pPr>
      <w:r>
        <w:rPr>
          <w:rFonts w:hint="eastAsia"/>
          <w:lang w:val="en-US" w:eastAsia="zh-CN"/>
        </w:rPr>
        <w:t>测试结果应符合下列标准：</w:t>
      </w:r>
    </w:p>
    <w:tbl>
      <w:tblPr>
        <w:tblStyle w:val="52"/>
        <w:tblW w:w="0" w:type="auto"/>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178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noWrap w:val="0"/>
            <w:vAlign w:val="center"/>
          </w:tcPr>
          <w:p>
            <w:pPr>
              <w:numPr>
                <w:ilvl w:val="0"/>
                <w:numId w:val="0"/>
              </w:numPr>
              <w:ind w:leftChars="0"/>
              <w:jc w:val="left"/>
              <w:rPr>
                <w:rFonts w:hint="default"/>
                <w:vertAlign w:val="baseline"/>
                <w:lang w:val="en-US" w:eastAsia="zh-CN"/>
              </w:rPr>
            </w:pPr>
            <w:r>
              <w:rPr>
                <w:rFonts w:hint="default"/>
                <w:vertAlign w:val="baseline"/>
                <w:lang w:val="en-US" w:eastAsia="zh-CN"/>
              </w:rPr>
              <w:t>微生物种类</w:t>
            </w:r>
            <w:r>
              <w:rPr>
                <w:rFonts w:hint="eastAsia"/>
                <w:vertAlign w:val="baseline"/>
                <w:lang w:val="en-US" w:eastAsia="zh-CN"/>
              </w:rPr>
              <w:t xml:space="preserve"> </w:t>
            </w:r>
            <w:r>
              <w:rPr>
                <w:rFonts w:hint="default"/>
                <w:vertAlign w:val="baseline"/>
                <w:lang w:val="en-US" w:eastAsia="zh-CN"/>
              </w:rPr>
              <w:t>Organism Type</w:t>
            </w:r>
          </w:p>
        </w:tc>
        <w:tc>
          <w:tcPr>
            <w:tcW w:w="1783" w:type="dxa"/>
            <w:noWrap w:val="0"/>
            <w:vAlign w:val="center"/>
          </w:tcPr>
          <w:p>
            <w:pPr>
              <w:numPr>
                <w:ilvl w:val="0"/>
                <w:numId w:val="0"/>
              </w:numPr>
              <w:ind w:leftChars="0"/>
              <w:jc w:val="center"/>
              <w:rPr>
                <w:rFonts w:hint="default"/>
                <w:vertAlign w:val="baseline"/>
                <w:lang w:val="en-US" w:eastAsia="zh-CN"/>
              </w:rPr>
            </w:pPr>
            <w:r>
              <w:rPr>
                <w:rFonts w:hint="default"/>
                <w:vertAlign w:val="baseline"/>
                <w:lang w:val="en-US" w:eastAsia="zh-CN"/>
              </w:rPr>
              <w:t>要求的杀灭对数值</w:t>
            </w:r>
            <w:r>
              <w:rPr>
                <w:rFonts w:hint="eastAsia"/>
                <w:vertAlign w:val="baseline"/>
                <w:lang w:val="en-US" w:eastAsia="zh-CN"/>
              </w:rPr>
              <w:t xml:space="preserve"> </w:t>
            </w:r>
            <w:r>
              <w:rPr>
                <w:rFonts w:hint="default"/>
                <w:vertAlign w:val="baseline"/>
                <w:lang w:val="en-US" w:eastAsia="zh-CN"/>
              </w:rPr>
              <w:t>Required Log Reduction</w:t>
            </w:r>
          </w:p>
        </w:tc>
        <w:tc>
          <w:tcPr>
            <w:tcW w:w="3929" w:type="dxa"/>
            <w:noWrap w:val="0"/>
            <w:vAlign w:val="center"/>
          </w:tcPr>
          <w:p>
            <w:pPr>
              <w:numPr>
                <w:ilvl w:val="0"/>
                <w:numId w:val="0"/>
              </w:numPr>
              <w:ind w:leftChars="0"/>
              <w:jc w:val="center"/>
              <w:rPr>
                <w:rFonts w:hint="default"/>
                <w:vertAlign w:val="baseline"/>
                <w:lang w:val="en-US" w:eastAsia="zh-CN"/>
              </w:rPr>
            </w:pPr>
            <w:r>
              <w:rPr>
                <w:rFonts w:hint="default"/>
                <w:vertAlign w:val="baseline"/>
                <w:lang w:val="en-US" w:eastAsia="zh-CN"/>
              </w:rPr>
              <w:t>依据</w:t>
            </w:r>
            <w:r>
              <w:rPr>
                <w:rFonts w:hint="eastAsia"/>
                <w:vertAlign w:val="baseline"/>
                <w:lang w:val="en-US" w:eastAsia="zh-CN"/>
              </w:rPr>
              <w:t xml:space="preserve"> </w:t>
            </w:r>
            <w:r>
              <w:rPr>
                <w:rFonts w:hint="default"/>
                <w:vertAlign w:val="baseline"/>
                <w:lang w:val="en-US" w:eastAsia="zh-CN"/>
              </w:rPr>
              <w:t>According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noWrap w:val="0"/>
            <w:vAlign w:val="center"/>
          </w:tcPr>
          <w:p>
            <w:pPr>
              <w:numPr>
                <w:ilvl w:val="0"/>
                <w:numId w:val="0"/>
              </w:numPr>
              <w:ind w:leftChars="0"/>
              <w:jc w:val="left"/>
              <w:rPr>
                <w:rFonts w:hint="default"/>
                <w:vertAlign w:val="baseline"/>
                <w:lang w:val="en-US" w:eastAsia="zh-CN"/>
              </w:rPr>
            </w:pPr>
            <w:r>
              <w:rPr>
                <w:rFonts w:hint="default"/>
                <w:vertAlign w:val="baseline"/>
                <w:lang w:val="en-US" w:eastAsia="zh-CN"/>
              </w:rPr>
              <w:t>细菌繁殖体</w:t>
            </w:r>
            <w:r>
              <w:rPr>
                <w:rFonts w:hint="eastAsia"/>
                <w:vertAlign w:val="baseline"/>
                <w:lang w:val="en-US" w:eastAsia="zh-CN"/>
              </w:rPr>
              <w:t xml:space="preserve"> Vegetative Bacteria</w:t>
            </w:r>
          </w:p>
        </w:tc>
        <w:tc>
          <w:tcPr>
            <w:tcW w:w="1783" w:type="dxa"/>
            <w:noWrap w:val="0"/>
            <w:vAlign w:val="center"/>
          </w:tcPr>
          <w:p>
            <w:pPr>
              <w:numPr>
                <w:ilvl w:val="0"/>
                <w:numId w:val="0"/>
              </w:numPr>
              <w:ind w:leftChars="0"/>
              <w:jc w:val="center"/>
              <w:rPr>
                <w:rFonts w:hint="default"/>
                <w:vertAlign w:val="baseline"/>
                <w:lang w:val="en-US" w:eastAsia="zh-CN"/>
              </w:rPr>
            </w:pPr>
            <w:r>
              <w:rPr>
                <w:rFonts w:hint="eastAsia"/>
                <w:vertAlign w:val="baseline"/>
                <w:lang w:val="en-US" w:eastAsia="zh-CN"/>
              </w:rPr>
              <w:t>≥3</w:t>
            </w:r>
          </w:p>
        </w:tc>
        <w:tc>
          <w:tcPr>
            <w:tcW w:w="3929" w:type="dxa"/>
            <w:noWrap w:val="0"/>
            <w:vAlign w:val="center"/>
          </w:tcPr>
          <w:p>
            <w:pPr>
              <w:numPr>
                <w:ilvl w:val="0"/>
                <w:numId w:val="0"/>
              </w:numPr>
              <w:ind w:leftChars="0"/>
              <w:jc w:val="left"/>
              <w:rPr>
                <w:rFonts w:hint="default"/>
                <w:vertAlign w:val="baseline"/>
                <w:lang w:val="en-US" w:eastAsia="zh-CN"/>
              </w:rPr>
            </w:pPr>
            <w:r>
              <w:rPr>
                <w:rFonts w:hint="eastAsia"/>
                <w:vertAlign w:val="baseline"/>
                <w:lang w:val="en-US" w:eastAsia="zh-CN"/>
              </w:rPr>
              <w:t>《</w:t>
            </w:r>
            <w:r>
              <w:rPr>
                <w:rFonts w:hint="default"/>
                <w:vertAlign w:val="baseline"/>
                <w:lang w:val="en-US" w:eastAsia="zh-CN"/>
              </w:rPr>
              <w:t>喷雾消毒效果评价方法》Evaluation method of disinfection effect</w:t>
            </w:r>
            <w:r>
              <w:rPr>
                <w:rFonts w:hint="eastAsia"/>
                <w:vertAlign w:val="baseline"/>
                <w:lang w:val="en-US" w:eastAsia="zh-CN"/>
              </w:rPr>
              <w:t xml:space="preserve"> </w:t>
            </w:r>
            <w:r>
              <w:rPr>
                <w:rFonts w:hint="default"/>
                <w:vertAlign w:val="baseline"/>
                <w:lang w:val="en-US" w:eastAsia="zh-CN"/>
              </w:rPr>
              <w:t>of spray disinfection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noWrap w:val="0"/>
            <w:vAlign w:val="center"/>
          </w:tcPr>
          <w:p>
            <w:pPr>
              <w:numPr>
                <w:ilvl w:val="0"/>
                <w:numId w:val="0"/>
              </w:numPr>
              <w:ind w:leftChars="0"/>
              <w:jc w:val="both"/>
              <w:rPr>
                <w:rFonts w:hint="default"/>
                <w:vertAlign w:val="baseline"/>
                <w:lang w:val="en-US" w:eastAsia="zh-CN"/>
              </w:rPr>
            </w:pPr>
            <w:r>
              <w:rPr>
                <w:rFonts w:hint="default"/>
                <w:vertAlign w:val="baseline"/>
                <w:lang w:val="en-US" w:eastAsia="zh-CN"/>
              </w:rPr>
              <w:t>酵母菌</w:t>
            </w:r>
            <w:r>
              <w:rPr>
                <w:rFonts w:hint="eastAsia"/>
                <w:vertAlign w:val="baseline"/>
                <w:lang w:val="en-US" w:eastAsia="zh-CN"/>
              </w:rPr>
              <w:t xml:space="preserve"> </w:t>
            </w:r>
            <w:r>
              <w:rPr>
                <w:rFonts w:hint="default"/>
                <w:vertAlign w:val="baseline"/>
                <w:lang w:val="en-US" w:eastAsia="zh-CN"/>
              </w:rPr>
              <w:t>Yeast</w:t>
            </w:r>
          </w:p>
        </w:tc>
        <w:tc>
          <w:tcPr>
            <w:tcW w:w="1783" w:type="dxa"/>
            <w:noWrap w:val="0"/>
            <w:vAlign w:val="center"/>
          </w:tcPr>
          <w:p>
            <w:pPr>
              <w:numPr>
                <w:ilvl w:val="0"/>
                <w:numId w:val="0"/>
              </w:numPr>
              <w:ind w:leftChars="0"/>
              <w:jc w:val="center"/>
              <w:rPr>
                <w:rFonts w:hint="default"/>
                <w:vertAlign w:val="baseline"/>
                <w:lang w:val="en-US" w:eastAsia="zh-CN"/>
              </w:rPr>
            </w:pPr>
            <w:r>
              <w:rPr>
                <w:rFonts w:hint="eastAsia"/>
                <w:vertAlign w:val="baseline"/>
                <w:lang w:val="en-US" w:eastAsia="zh-CN"/>
              </w:rPr>
              <w:t>≥3</w:t>
            </w:r>
          </w:p>
        </w:tc>
        <w:tc>
          <w:tcPr>
            <w:tcW w:w="3929" w:type="dxa"/>
            <w:noWrap w:val="0"/>
            <w:vAlign w:val="center"/>
          </w:tcPr>
          <w:p>
            <w:pPr>
              <w:numPr>
                <w:ilvl w:val="0"/>
                <w:numId w:val="0"/>
              </w:numPr>
              <w:ind w:leftChars="0"/>
              <w:jc w:val="left"/>
              <w:rPr>
                <w:rFonts w:hint="default"/>
                <w:vertAlign w:val="baseline"/>
                <w:lang w:val="en-US" w:eastAsia="zh-CN"/>
              </w:rPr>
            </w:pPr>
            <w:r>
              <w:rPr>
                <w:rFonts w:hint="default"/>
                <w:vertAlign w:val="baseline"/>
                <w:lang w:val="en-US" w:eastAsia="zh-CN"/>
              </w:rPr>
              <w:t>《消毒剂实验室杀菌检验方法》Test method for bactericidal effect of disinfectant in laboratory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noWrap w:val="0"/>
            <w:vAlign w:val="center"/>
          </w:tcPr>
          <w:p>
            <w:pPr>
              <w:numPr>
                <w:ilvl w:val="0"/>
                <w:numId w:val="0"/>
              </w:numPr>
              <w:ind w:leftChars="0"/>
              <w:jc w:val="left"/>
              <w:rPr>
                <w:rFonts w:hint="default"/>
                <w:vertAlign w:val="baseline"/>
                <w:lang w:val="en-US" w:eastAsia="zh-CN"/>
              </w:rPr>
            </w:pPr>
            <w:r>
              <w:rPr>
                <w:rFonts w:hint="default"/>
                <w:vertAlign w:val="baseline"/>
                <w:lang w:val="en-US" w:eastAsia="zh-CN"/>
              </w:rPr>
              <w:t>霉菌孢子</w:t>
            </w:r>
            <w:r>
              <w:rPr>
                <w:rFonts w:hint="eastAsia"/>
                <w:vertAlign w:val="baseline"/>
                <w:lang w:val="en-US" w:eastAsia="zh-CN"/>
              </w:rPr>
              <w:t xml:space="preserve"> </w:t>
            </w:r>
            <w:r>
              <w:rPr>
                <w:rFonts w:hint="default"/>
                <w:vertAlign w:val="baseline"/>
                <w:lang w:val="en-US" w:eastAsia="zh-CN"/>
              </w:rPr>
              <w:t>Mould Spore</w:t>
            </w:r>
          </w:p>
        </w:tc>
        <w:tc>
          <w:tcPr>
            <w:tcW w:w="1783" w:type="dxa"/>
            <w:noWrap w:val="0"/>
            <w:vAlign w:val="center"/>
          </w:tcPr>
          <w:p>
            <w:pPr>
              <w:numPr>
                <w:ilvl w:val="0"/>
                <w:numId w:val="0"/>
              </w:numPr>
              <w:ind w:leftChars="0"/>
              <w:jc w:val="center"/>
              <w:rPr>
                <w:rFonts w:hint="default"/>
                <w:vertAlign w:val="baseline"/>
                <w:lang w:val="en-US" w:eastAsia="zh-CN"/>
              </w:rPr>
            </w:pPr>
            <w:r>
              <w:rPr>
                <w:rFonts w:hint="eastAsia"/>
                <w:vertAlign w:val="baseline"/>
                <w:lang w:val="en-US" w:eastAsia="zh-CN"/>
              </w:rPr>
              <w:t>≥2</w:t>
            </w:r>
          </w:p>
        </w:tc>
        <w:tc>
          <w:tcPr>
            <w:tcW w:w="3929" w:type="dxa"/>
            <w:noWrap w:val="0"/>
            <w:vAlign w:val="center"/>
          </w:tcPr>
          <w:p>
            <w:pPr>
              <w:numPr>
                <w:ilvl w:val="0"/>
                <w:numId w:val="0"/>
              </w:numPr>
              <w:ind w:leftChars="0"/>
              <w:jc w:val="left"/>
              <w:rPr>
                <w:rFonts w:hint="default"/>
                <w:vertAlign w:val="baseline"/>
                <w:lang w:val="en-US" w:eastAsia="zh-CN"/>
              </w:rPr>
            </w:pPr>
            <w:r>
              <w:rPr>
                <w:rFonts w:hint="default"/>
                <w:vertAlign w:val="baseline"/>
                <w:lang w:val="en-US" w:eastAsia="zh-CN"/>
              </w:rPr>
              <w:t>PDA TR70的指导意见以及环境中霉菌负荷情况的分析</w:t>
            </w:r>
            <w:r>
              <w:rPr>
                <w:rFonts w:hint="eastAsia"/>
                <w:vertAlign w:val="baseline"/>
                <w:lang w:val="en-US" w:eastAsia="zh-CN"/>
              </w:rPr>
              <w:t xml:space="preserve"> </w:t>
            </w:r>
            <w:r>
              <w:rPr>
                <w:rFonts w:hint="default"/>
                <w:vertAlign w:val="baseline"/>
                <w:lang w:val="en-US" w:eastAsia="zh-CN"/>
              </w:rPr>
              <w:t>Guideline in PDA TR70 and analysis</w:t>
            </w:r>
            <w:r>
              <w:rPr>
                <w:rFonts w:hint="eastAsia"/>
                <w:vertAlign w:val="baseline"/>
                <w:lang w:val="en-US" w:eastAsia="zh-CN"/>
              </w:rPr>
              <w:t xml:space="preserve"> </w:t>
            </w:r>
            <w:r>
              <w:rPr>
                <w:rFonts w:hint="default"/>
                <w:vertAlign w:val="baseline"/>
                <w:lang w:val="en-US" w:eastAsia="zh-CN"/>
              </w:rPr>
              <w:t>for</w:t>
            </w:r>
            <w:r>
              <w:rPr>
                <w:rFonts w:hint="eastAsia"/>
                <w:vertAlign w:val="baseline"/>
                <w:lang w:val="en-US" w:eastAsia="zh-CN"/>
              </w:rPr>
              <w:t xml:space="preserve"> </w:t>
            </w:r>
            <w:r>
              <w:rPr>
                <w:rFonts w:hint="default"/>
                <w:vertAlign w:val="baseline"/>
                <w:lang w:val="en-US" w:eastAsia="zh-CN"/>
              </w:rPr>
              <w:t>mould</w:t>
            </w:r>
            <w:r>
              <w:rPr>
                <w:rFonts w:hint="eastAsia"/>
                <w:vertAlign w:val="baseline"/>
                <w:lang w:val="en-US" w:eastAsia="zh-CN"/>
              </w:rPr>
              <w:t xml:space="preserve"> </w:t>
            </w:r>
            <w:r>
              <w:rPr>
                <w:rFonts w:hint="default"/>
                <w:vertAlign w:val="baseline"/>
                <w:lang w:val="en-US" w:eastAsia="zh-CN"/>
              </w:rPr>
              <w:t>contamination</w:t>
            </w:r>
            <w:r>
              <w:rPr>
                <w:rFonts w:hint="eastAsia"/>
                <w:vertAlign w:val="baseline"/>
                <w:lang w:val="en-US" w:eastAsia="zh-CN"/>
              </w:rPr>
              <w:t xml:space="preserve"> </w:t>
            </w:r>
            <w:r>
              <w:rPr>
                <w:rFonts w:hint="default"/>
                <w:vertAlign w:val="baseline"/>
                <w:lang w:val="en-US" w:eastAsia="zh-CN"/>
              </w:rPr>
              <w:t>in cleanrooms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noWrap w:val="0"/>
            <w:vAlign w:val="center"/>
          </w:tcPr>
          <w:p>
            <w:pPr>
              <w:numPr>
                <w:ilvl w:val="0"/>
                <w:numId w:val="0"/>
              </w:numPr>
              <w:ind w:leftChars="0"/>
              <w:jc w:val="both"/>
              <w:rPr>
                <w:rFonts w:hint="default"/>
                <w:vertAlign w:val="baseline"/>
                <w:lang w:val="en-US" w:eastAsia="zh-CN"/>
              </w:rPr>
            </w:pPr>
            <w:r>
              <w:rPr>
                <w:rFonts w:hint="default"/>
                <w:vertAlign w:val="baseline"/>
                <w:lang w:val="en-US" w:eastAsia="zh-CN"/>
              </w:rPr>
              <w:t>芽孢</w:t>
            </w:r>
            <w:r>
              <w:rPr>
                <w:rFonts w:hint="eastAsia"/>
                <w:vertAlign w:val="baseline"/>
                <w:lang w:val="en-US" w:eastAsia="zh-CN"/>
              </w:rPr>
              <w:t xml:space="preserve"> </w:t>
            </w:r>
            <w:r>
              <w:rPr>
                <w:rFonts w:hint="default"/>
                <w:vertAlign w:val="baseline"/>
                <w:lang w:val="en-US" w:eastAsia="zh-CN"/>
              </w:rPr>
              <w:t>Spore</w:t>
            </w:r>
          </w:p>
        </w:tc>
        <w:tc>
          <w:tcPr>
            <w:tcW w:w="1783" w:type="dxa"/>
            <w:noWrap w:val="0"/>
            <w:vAlign w:val="center"/>
          </w:tcPr>
          <w:p>
            <w:pPr>
              <w:numPr>
                <w:ilvl w:val="0"/>
                <w:numId w:val="0"/>
              </w:numPr>
              <w:ind w:leftChars="0"/>
              <w:jc w:val="center"/>
              <w:rPr>
                <w:rFonts w:hint="default"/>
                <w:vertAlign w:val="baseline"/>
                <w:lang w:val="en-US" w:eastAsia="zh-CN"/>
              </w:rPr>
            </w:pPr>
            <w:r>
              <w:rPr>
                <w:rFonts w:hint="eastAsia"/>
                <w:vertAlign w:val="baseline"/>
                <w:lang w:val="en-US" w:eastAsia="zh-CN"/>
              </w:rPr>
              <w:t>≥3</w:t>
            </w:r>
          </w:p>
        </w:tc>
        <w:tc>
          <w:tcPr>
            <w:tcW w:w="3929" w:type="dxa"/>
            <w:noWrap w:val="0"/>
            <w:vAlign w:val="center"/>
          </w:tcPr>
          <w:p>
            <w:pPr>
              <w:numPr>
                <w:ilvl w:val="0"/>
                <w:numId w:val="0"/>
              </w:numPr>
              <w:ind w:leftChars="0"/>
              <w:jc w:val="left"/>
              <w:rPr>
                <w:rFonts w:hint="default"/>
                <w:vertAlign w:val="baseline"/>
                <w:lang w:val="en-US" w:eastAsia="zh-CN"/>
              </w:rPr>
            </w:pPr>
            <w:r>
              <w:rPr>
                <w:rFonts w:hint="default"/>
                <w:vertAlign w:val="baseline"/>
                <w:lang w:val="en-US" w:eastAsia="zh-CN"/>
              </w:rPr>
              <w:t>《消毒剂实验室杀菌检验方法》Test method for bactericidal effect of</w:t>
            </w:r>
            <w:r>
              <w:rPr>
                <w:rFonts w:hint="eastAsia"/>
                <w:vertAlign w:val="baseline"/>
                <w:lang w:val="en-US" w:eastAsia="zh-CN"/>
              </w:rPr>
              <w:t xml:space="preserve"> </w:t>
            </w:r>
            <w:r>
              <w:rPr>
                <w:rFonts w:hint="default"/>
                <w:vertAlign w:val="baseline"/>
                <w:lang w:val="en-US" w:eastAsia="zh-CN"/>
              </w:rPr>
              <w:t>disinfectant in laboratory</w:t>
            </w:r>
          </w:p>
        </w:tc>
      </w:tr>
    </w:tbl>
    <w:p>
      <w:pPr>
        <w:numPr>
          <w:ilvl w:val="0"/>
          <w:numId w:val="16"/>
        </w:numPr>
        <w:ind w:left="420" w:leftChars="0" w:hanging="420" w:firstLineChars="0"/>
        <w:rPr>
          <w:rFonts w:hint="default"/>
          <w:lang w:val="en-US" w:eastAsia="zh-CN"/>
        </w:rPr>
      </w:pPr>
      <w:r>
        <w:rPr>
          <w:rFonts w:hint="default"/>
          <w:lang w:val="en-US" w:eastAsia="zh-CN"/>
        </w:rPr>
        <w:t>不能对最终下降对数采用修约的方法。
</w:t>
      </w:r>
    </w:p>
    <w:p>
      <w:pPr>
        <w:numPr>
          <w:ilvl w:val="0"/>
          <w:numId w:val="16"/>
        </w:numPr>
        <w:ind w:left="420" w:leftChars="0" w:hanging="420" w:firstLineChars="0"/>
        <w:rPr>
          <w:rFonts w:hint="default"/>
          <w:lang w:val="en-US" w:eastAsia="zh-CN"/>
        </w:rPr>
      </w:pPr>
      <w:r>
        <w:rPr>
          <w:rFonts w:hint="default"/>
          <w:lang w:val="en-US" w:eastAsia="zh-CN"/>
        </w:rPr>
        <w:t>如果消毒剂对某一个种类微生物灭菌的对数下降要求不符合接受标准（细菌除外），该消毒剂仍然可以用于其他种类的消毒。</w:t>
      </w:r>
    </w:p>
    <w:p>
      <w:pPr>
        <w:pStyle w:val="2"/>
        <w:numPr>
          <w:ilvl w:val="0"/>
          <w:numId w:val="15"/>
        </w:numPr>
        <w:rPr>
          <w:rFonts w:hint="eastAsia"/>
        </w:rPr>
      </w:pPr>
      <w:bookmarkStart w:id="440" w:name="_Toc330560359"/>
      <w:bookmarkStart w:id="441" w:name="_Toc2191"/>
      <w:bookmarkStart w:id="442" w:name="_Toc29905"/>
      <w:r>
        <w:rPr>
          <w:rFonts w:hint="eastAsia"/>
        </w:rPr>
        <w:t>附件</w:t>
      </w:r>
      <w:bookmarkEnd w:id="440"/>
      <w:bookmarkEnd w:id="441"/>
      <w:bookmarkEnd w:id="442"/>
    </w:p>
    <w:p>
      <w:pPr>
        <w:rPr>
          <w:rFonts w:hint="eastAsia"/>
          <w:lang w:val="en-US" w:eastAsia="zh-CN"/>
        </w:rPr>
      </w:pPr>
      <w:r>
        <w:rPr>
          <w:rFonts w:hint="eastAsia"/>
          <w:lang w:eastAsia="zh-CN"/>
        </w:rPr>
        <w:t>无</w:t>
      </w:r>
    </w:p>
    <w:sectPr>
      <w:footerReference r:id="rId18" w:type="first"/>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1224"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5CDE5DF9"/>
    <w:multiLevelType w:val="singleLevel"/>
    <w:tmpl w:val="5CDE5DF9"/>
    <w:lvl w:ilvl="0" w:tentative="0">
      <w:start w:val="1"/>
      <w:numFmt w:val="bullet"/>
      <w:lvlText w:val="̵"/>
      <w:lvlJc w:val="left"/>
      <w:pPr>
        <w:ind w:left="420" w:hanging="420"/>
      </w:pPr>
      <w:rPr>
        <w:rFonts w:hint="default" w:ascii="Arial" w:hAnsi="Arial" w:cs="Arial"/>
      </w:rPr>
    </w:lvl>
  </w:abstractNum>
  <w:abstractNum w:abstractNumId="13">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5">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5"/>
  </w:num>
  <w:num w:numId="5">
    <w:abstractNumId w:val="2"/>
  </w:num>
  <w:num w:numId="6">
    <w:abstractNumId w:val="14"/>
  </w:num>
  <w:num w:numId="7">
    <w:abstractNumId w:val="10"/>
  </w:num>
  <w:num w:numId="8">
    <w:abstractNumId w:val="5"/>
  </w:num>
  <w:num w:numId="9">
    <w:abstractNumId w:val="0"/>
  </w:num>
  <w:num w:numId="10">
    <w:abstractNumId w:val="11"/>
  </w:num>
  <w:num w:numId="11">
    <w:abstractNumId w:val="9"/>
  </w:num>
  <w:num w:numId="12">
    <w:abstractNumId w:val="13"/>
  </w:num>
  <w:num w:numId="13">
    <w:abstractNumId w:val="6"/>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390190"/>
    <w:rsid w:val="025D3C33"/>
    <w:rsid w:val="0299777A"/>
    <w:rsid w:val="03310133"/>
    <w:rsid w:val="033A7147"/>
    <w:rsid w:val="034072F4"/>
    <w:rsid w:val="03D33F78"/>
    <w:rsid w:val="05BD6C4F"/>
    <w:rsid w:val="068A051E"/>
    <w:rsid w:val="07714A42"/>
    <w:rsid w:val="084367D4"/>
    <w:rsid w:val="084E0615"/>
    <w:rsid w:val="08E36DB2"/>
    <w:rsid w:val="09545AC8"/>
    <w:rsid w:val="0AFF4E4A"/>
    <w:rsid w:val="0B933243"/>
    <w:rsid w:val="0BD842AB"/>
    <w:rsid w:val="0BEE13A6"/>
    <w:rsid w:val="0D792EAC"/>
    <w:rsid w:val="0D8D0EA8"/>
    <w:rsid w:val="0E175D7C"/>
    <w:rsid w:val="0E8F45F1"/>
    <w:rsid w:val="100F10E1"/>
    <w:rsid w:val="114C6D7B"/>
    <w:rsid w:val="119D1D5C"/>
    <w:rsid w:val="124848DD"/>
    <w:rsid w:val="12AF40AF"/>
    <w:rsid w:val="143E54A0"/>
    <w:rsid w:val="149208C7"/>
    <w:rsid w:val="17493924"/>
    <w:rsid w:val="17524BB4"/>
    <w:rsid w:val="17634B0D"/>
    <w:rsid w:val="17DD21C5"/>
    <w:rsid w:val="1A060CD7"/>
    <w:rsid w:val="1ABD1A3F"/>
    <w:rsid w:val="1C2362A8"/>
    <w:rsid w:val="1C644176"/>
    <w:rsid w:val="1C846CAA"/>
    <w:rsid w:val="1D1919F8"/>
    <w:rsid w:val="1D1E3239"/>
    <w:rsid w:val="1D447F67"/>
    <w:rsid w:val="1D511438"/>
    <w:rsid w:val="1D7E18EE"/>
    <w:rsid w:val="1D952DF5"/>
    <w:rsid w:val="1DA4399A"/>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944A7D"/>
    <w:rsid w:val="2AE26DC9"/>
    <w:rsid w:val="2CA86A82"/>
    <w:rsid w:val="2F6D3579"/>
    <w:rsid w:val="30343EB8"/>
    <w:rsid w:val="30923BB0"/>
    <w:rsid w:val="31A71994"/>
    <w:rsid w:val="31C03214"/>
    <w:rsid w:val="3371124C"/>
    <w:rsid w:val="33716BC9"/>
    <w:rsid w:val="33BB31BC"/>
    <w:rsid w:val="33DA7906"/>
    <w:rsid w:val="3436155A"/>
    <w:rsid w:val="347A6C66"/>
    <w:rsid w:val="34E83EA9"/>
    <w:rsid w:val="359C48DD"/>
    <w:rsid w:val="35F37D16"/>
    <w:rsid w:val="3674202A"/>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66434B"/>
    <w:rsid w:val="437D37DC"/>
    <w:rsid w:val="44E645F9"/>
    <w:rsid w:val="45E40A76"/>
    <w:rsid w:val="45EB594E"/>
    <w:rsid w:val="478F5E75"/>
    <w:rsid w:val="48AC304C"/>
    <w:rsid w:val="48CA449B"/>
    <w:rsid w:val="49772E24"/>
    <w:rsid w:val="4B6C5100"/>
    <w:rsid w:val="4BE75898"/>
    <w:rsid w:val="4C0C1018"/>
    <w:rsid w:val="4C52117B"/>
    <w:rsid w:val="4DED1D23"/>
    <w:rsid w:val="4DF06CFE"/>
    <w:rsid w:val="4E1E7926"/>
    <w:rsid w:val="4E2539F2"/>
    <w:rsid w:val="4FE85234"/>
    <w:rsid w:val="50C06A6F"/>
    <w:rsid w:val="51AB25E2"/>
    <w:rsid w:val="52C77193"/>
    <w:rsid w:val="531A366F"/>
    <w:rsid w:val="53455313"/>
    <w:rsid w:val="53B7054A"/>
    <w:rsid w:val="54181E8F"/>
    <w:rsid w:val="5492579E"/>
    <w:rsid w:val="55AB065F"/>
    <w:rsid w:val="55FA184D"/>
    <w:rsid w:val="56074CC6"/>
    <w:rsid w:val="56456AAE"/>
    <w:rsid w:val="574F5F4C"/>
    <w:rsid w:val="589715D5"/>
    <w:rsid w:val="58A81F4A"/>
    <w:rsid w:val="59FA3F6D"/>
    <w:rsid w:val="5A0A5462"/>
    <w:rsid w:val="5AAF3A76"/>
    <w:rsid w:val="5ADB1E70"/>
    <w:rsid w:val="5B4C57D4"/>
    <w:rsid w:val="5BFC30FE"/>
    <w:rsid w:val="5C3667D4"/>
    <w:rsid w:val="5CDB033A"/>
    <w:rsid w:val="5CFA0384"/>
    <w:rsid w:val="5D07382D"/>
    <w:rsid w:val="5D422007"/>
    <w:rsid w:val="5DAF2A40"/>
    <w:rsid w:val="5E284D12"/>
    <w:rsid w:val="5F042803"/>
    <w:rsid w:val="5F5D6BEB"/>
    <w:rsid w:val="5FAD636F"/>
    <w:rsid w:val="600B149F"/>
    <w:rsid w:val="61994029"/>
    <w:rsid w:val="61F6744C"/>
    <w:rsid w:val="628D226C"/>
    <w:rsid w:val="635D0E7E"/>
    <w:rsid w:val="63827325"/>
    <w:rsid w:val="639F5962"/>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6FEA072C"/>
    <w:rsid w:val="706F08A3"/>
    <w:rsid w:val="70977707"/>
    <w:rsid w:val="71033854"/>
    <w:rsid w:val="711663FD"/>
    <w:rsid w:val="714D5CAB"/>
    <w:rsid w:val="71904D86"/>
    <w:rsid w:val="73951FFE"/>
    <w:rsid w:val="73BA04D5"/>
    <w:rsid w:val="753B3AE9"/>
    <w:rsid w:val="76190D95"/>
    <w:rsid w:val="770478DC"/>
    <w:rsid w:val="773C186D"/>
    <w:rsid w:val="78BC2324"/>
    <w:rsid w:val="78CC6D3B"/>
    <w:rsid w:val="78DC67E8"/>
    <w:rsid w:val="792340C6"/>
    <w:rsid w:val="79456AB2"/>
    <w:rsid w:val="7AAB15D2"/>
    <w:rsid w:val="7B6706DA"/>
    <w:rsid w:val="7B9D51BB"/>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18094</Words>
  <Characters>19084</Characters>
  <Lines>243</Lines>
  <Paragraphs>68</Paragraphs>
  <TotalTime>17</TotalTime>
  <ScaleCrop>false</ScaleCrop>
  <LinksUpToDate>false</LinksUpToDate>
  <CharactersWithSpaces>20836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2025-03-10T00:57:30Z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