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B3CFA5">
      <w:pPr>
        <w:spacing w:line="360" w:lineRule="auto"/>
        <w:rPr>
          <w:rFonts w:hint="eastAsia" w:ascii="宋体" w:hAnsi="宋体"/>
          <w:b/>
          <w:szCs w:val="21"/>
          <w:highlight w:val="none"/>
        </w:rPr>
      </w:pPr>
    </w:p>
    <w:p w14:paraId="57F8545A">
      <w:pPr>
        <w:jc w:val="center"/>
        <w:rPr>
          <w:rFonts w:hint="eastAsia" w:ascii="宋体" w:hAnsi="宋体"/>
          <w:b/>
          <w:szCs w:val="21"/>
          <w:highlight w:val="none"/>
        </w:rPr>
      </w:pPr>
      <w:bookmarkStart w:id="0" w:name="_Toc152042286"/>
      <w:bookmarkStart w:id="1" w:name="_Toc144974478"/>
    </w:p>
    <w:p w14:paraId="7FC5A0E6">
      <w:pPr>
        <w:jc w:val="center"/>
        <w:rPr>
          <w:rFonts w:ascii="宋体" w:hAnsi="宋体"/>
          <w:b/>
          <w:sz w:val="72"/>
          <w:szCs w:val="72"/>
          <w:highlight w:val="none"/>
        </w:rPr>
      </w:pPr>
      <w:r>
        <w:rPr>
          <w:rFonts w:hint="eastAsia" w:ascii="宋体" w:hAnsi="宋体"/>
          <w:b/>
          <w:sz w:val="72"/>
          <w:szCs w:val="72"/>
          <w:highlight w:val="none"/>
        </w:rPr>
        <w:t>招  标  文  件</w:t>
      </w:r>
    </w:p>
    <w:p w14:paraId="579B322E">
      <w:pPr>
        <w:jc w:val="center"/>
        <w:rPr>
          <w:rFonts w:ascii="宋体" w:hAnsi="宋体"/>
          <w:b/>
          <w:szCs w:val="21"/>
          <w:highlight w:val="none"/>
        </w:rPr>
      </w:pPr>
    </w:p>
    <w:p w14:paraId="1EB9B42D">
      <w:pPr>
        <w:pStyle w:val="2"/>
        <w:tabs>
          <w:tab w:val="left" w:pos="5040"/>
        </w:tabs>
        <w:spacing w:before="0" w:after="0"/>
        <w:outlineLvl w:val="9"/>
        <w:rPr>
          <w:rFonts w:hint="eastAsia" w:ascii="宋体" w:hAnsi="宋体"/>
          <w:sz w:val="21"/>
          <w:szCs w:val="21"/>
          <w:highlight w:val="none"/>
        </w:rPr>
      </w:pPr>
    </w:p>
    <w:p w14:paraId="091F8104">
      <w:pPr>
        <w:rPr>
          <w:rFonts w:hint="eastAsia" w:ascii="宋体" w:hAnsi="宋体"/>
          <w:szCs w:val="21"/>
          <w:highlight w:val="none"/>
        </w:rPr>
      </w:pPr>
    </w:p>
    <w:p w14:paraId="7D0F74A7">
      <w:pPr>
        <w:rPr>
          <w:rFonts w:hint="eastAsia" w:ascii="宋体" w:hAnsi="宋体"/>
          <w:szCs w:val="21"/>
          <w:highlight w:val="none"/>
        </w:rPr>
      </w:pPr>
    </w:p>
    <w:p w14:paraId="7F409161">
      <w:pPr>
        <w:rPr>
          <w:rFonts w:ascii="宋体" w:hAnsi="宋体"/>
          <w:szCs w:val="21"/>
          <w:highlight w:val="none"/>
        </w:rPr>
      </w:pPr>
    </w:p>
    <w:p w14:paraId="768CA957">
      <w:pPr>
        <w:pStyle w:val="9"/>
        <w:spacing w:line="360" w:lineRule="auto"/>
        <w:ind w:left="1440" w:right="-22" w:firstLine="422"/>
        <w:rPr>
          <w:rFonts w:ascii="宋体" w:hAnsi="宋体"/>
          <w:b/>
          <w:szCs w:val="21"/>
          <w:highlight w:val="none"/>
        </w:rPr>
      </w:pPr>
    </w:p>
    <w:p w14:paraId="61538C51">
      <w:pPr>
        <w:pStyle w:val="9"/>
        <w:tabs>
          <w:tab w:val="left" w:pos="7230"/>
        </w:tabs>
        <w:spacing w:line="360" w:lineRule="auto"/>
        <w:ind w:left="1440" w:right="-22" w:firstLine="602"/>
        <w:rPr>
          <w:rFonts w:hint="eastAsia" w:ascii="宋体" w:hAnsi="宋体" w:eastAsia="宋体"/>
          <w:b/>
          <w:sz w:val="30"/>
          <w:szCs w:val="30"/>
          <w:highlight w:val="none"/>
          <w:lang w:val="en-US" w:eastAsia="zh-CN"/>
        </w:rPr>
      </w:pPr>
      <w:r>
        <w:rPr>
          <w:rFonts w:hint="eastAsia" w:ascii="宋体" w:hAnsi="宋体"/>
          <w:b/>
          <w:sz w:val="30"/>
          <w:szCs w:val="30"/>
          <w:highlight w:val="none"/>
        </w:rPr>
        <w:t xml:space="preserve">招标文件编号： </w:t>
      </w:r>
      <w:r>
        <w:rPr>
          <w:rFonts w:hint="eastAsia" w:ascii="宋体" w:hAnsi="宋体"/>
          <w:b/>
          <w:sz w:val="30"/>
          <w:szCs w:val="30"/>
          <w:highlight w:val="none"/>
          <w:lang w:eastAsia="zh-CN"/>
        </w:rPr>
        <w:t>WKZB-2026-021</w:t>
      </w:r>
    </w:p>
    <w:p w14:paraId="6E3E0B85">
      <w:pPr>
        <w:ind w:firstLine="2126" w:firstLineChars="706"/>
        <w:rPr>
          <w:rFonts w:hint="eastAsia" w:ascii="宋体" w:hAnsi="宋体"/>
          <w:b/>
          <w:sz w:val="30"/>
          <w:szCs w:val="30"/>
          <w:highlight w:val="none"/>
          <w:lang w:val="en-US" w:eastAsia="zh-CN"/>
        </w:rPr>
      </w:pPr>
      <w:r>
        <w:rPr>
          <w:rFonts w:hint="eastAsia" w:ascii="宋体" w:hAnsi="宋体"/>
          <w:b/>
          <w:sz w:val="30"/>
          <w:szCs w:val="30"/>
          <w:highlight w:val="none"/>
          <w:lang w:eastAsia="zh-CN"/>
        </w:rPr>
        <w:t>项目</w:t>
      </w:r>
      <w:r>
        <w:rPr>
          <w:rFonts w:hint="eastAsia" w:ascii="宋体" w:hAnsi="宋体"/>
          <w:b/>
          <w:sz w:val="30"/>
          <w:szCs w:val="30"/>
          <w:highlight w:val="none"/>
        </w:rPr>
        <w:t>名称：</w:t>
      </w:r>
      <w:r>
        <w:rPr>
          <w:rFonts w:hint="eastAsia" w:ascii="宋体" w:hAnsi="宋体"/>
          <w:b/>
          <w:sz w:val="30"/>
          <w:szCs w:val="30"/>
          <w:highlight w:val="none"/>
          <w:lang w:val="en-US" w:eastAsia="zh-CN"/>
        </w:rPr>
        <w:t>高效液相色谱仪</w:t>
      </w:r>
    </w:p>
    <w:p w14:paraId="22FB5564">
      <w:pPr>
        <w:ind w:firstLine="2126" w:firstLineChars="706"/>
        <w:rPr>
          <w:rFonts w:ascii="宋体" w:hAnsi="宋体"/>
          <w:b/>
          <w:sz w:val="30"/>
          <w:szCs w:val="30"/>
          <w:highlight w:val="none"/>
        </w:rPr>
      </w:pPr>
      <w:r>
        <w:rPr>
          <w:rFonts w:hint="eastAsia" w:ascii="宋体" w:hAnsi="宋体"/>
          <w:b/>
          <w:sz w:val="30"/>
          <w:szCs w:val="30"/>
          <w:highlight w:val="none"/>
        </w:rPr>
        <w:t>招标人：国药集团扬州威克生物工程有限公司</w:t>
      </w:r>
    </w:p>
    <w:p w14:paraId="0F8CCBAC">
      <w:pPr>
        <w:pStyle w:val="9"/>
        <w:tabs>
          <w:tab w:val="left" w:pos="3045"/>
        </w:tabs>
        <w:spacing w:line="360" w:lineRule="auto"/>
        <w:ind w:left="1440" w:right="-22" w:firstLine="602"/>
        <w:rPr>
          <w:rFonts w:ascii="宋体" w:hAnsi="宋体"/>
          <w:b/>
          <w:sz w:val="30"/>
          <w:szCs w:val="30"/>
          <w:highlight w:val="none"/>
        </w:rPr>
      </w:pPr>
    </w:p>
    <w:p w14:paraId="3F8E317B">
      <w:pPr>
        <w:spacing w:line="360" w:lineRule="auto"/>
        <w:rPr>
          <w:rFonts w:ascii="宋体" w:hAnsi="宋体"/>
          <w:sz w:val="30"/>
          <w:szCs w:val="30"/>
          <w:highlight w:val="none"/>
        </w:rPr>
      </w:pPr>
    </w:p>
    <w:p w14:paraId="65F7C8AA">
      <w:pPr>
        <w:pStyle w:val="9"/>
        <w:tabs>
          <w:tab w:val="left" w:pos="3675"/>
          <w:tab w:val="left" w:pos="5040"/>
        </w:tabs>
        <w:spacing w:line="360" w:lineRule="auto"/>
        <w:ind w:right="-22" w:firstLine="422"/>
        <w:rPr>
          <w:rFonts w:ascii="宋体" w:hAnsi="宋体"/>
          <w:b/>
          <w:szCs w:val="21"/>
          <w:highlight w:val="none"/>
        </w:rPr>
      </w:pPr>
      <w:r>
        <w:rPr>
          <w:rFonts w:hint="eastAsia" w:ascii="宋体" w:hAnsi="宋体"/>
          <w:b/>
          <w:szCs w:val="21"/>
          <w:highlight w:val="none"/>
        </w:rPr>
        <w:t xml:space="preserve">             </w:t>
      </w:r>
    </w:p>
    <w:p w14:paraId="5B7AEA03">
      <w:pPr>
        <w:pStyle w:val="9"/>
        <w:tabs>
          <w:tab w:val="left" w:pos="3675"/>
          <w:tab w:val="left" w:pos="5040"/>
        </w:tabs>
        <w:spacing w:line="360" w:lineRule="auto"/>
        <w:ind w:right="-22" w:firstLine="1476" w:firstLineChars="700"/>
        <w:rPr>
          <w:rFonts w:hint="eastAsia" w:ascii="宋体" w:hAnsi="宋体"/>
          <w:b/>
          <w:szCs w:val="21"/>
          <w:highlight w:val="none"/>
        </w:rPr>
      </w:pPr>
      <w:r>
        <w:rPr>
          <w:rFonts w:hint="eastAsia" w:ascii="宋体" w:hAnsi="宋体"/>
          <w:b/>
          <w:szCs w:val="21"/>
          <w:highlight w:val="none"/>
        </w:rPr>
        <w:t xml:space="preserve">    </w:t>
      </w:r>
    </w:p>
    <w:p w14:paraId="0BCF4D9E">
      <w:pPr>
        <w:pStyle w:val="9"/>
        <w:tabs>
          <w:tab w:val="left" w:pos="3675"/>
          <w:tab w:val="left" w:pos="5040"/>
        </w:tabs>
        <w:spacing w:line="360" w:lineRule="auto"/>
        <w:ind w:right="-22" w:firstLine="1476" w:firstLineChars="700"/>
        <w:rPr>
          <w:rFonts w:hint="eastAsia" w:ascii="宋体" w:hAnsi="宋体"/>
          <w:b/>
          <w:szCs w:val="21"/>
          <w:highlight w:val="none"/>
        </w:rPr>
      </w:pPr>
    </w:p>
    <w:p w14:paraId="2F928E42">
      <w:pPr>
        <w:pStyle w:val="9"/>
        <w:tabs>
          <w:tab w:val="left" w:pos="3675"/>
          <w:tab w:val="left" w:pos="5040"/>
        </w:tabs>
        <w:spacing w:line="360" w:lineRule="auto"/>
        <w:ind w:right="-22" w:firstLine="1476" w:firstLineChars="700"/>
        <w:rPr>
          <w:rFonts w:hint="eastAsia" w:ascii="宋体" w:hAnsi="宋体"/>
          <w:b/>
          <w:szCs w:val="21"/>
          <w:highlight w:val="none"/>
        </w:rPr>
      </w:pPr>
    </w:p>
    <w:p w14:paraId="69A3E5F9">
      <w:pPr>
        <w:pStyle w:val="9"/>
        <w:tabs>
          <w:tab w:val="left" w:pos="3675"/>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国药集团扬州威克生物工程有限公司</w:t>
      </w:r>
    </w:p>
    <w:p w14:paraId="6C50F4EB">
      <w:pPr>
        <w:pStyle w:val="9"/>
        <w:tabs>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六年十</w:t>
      </w:r>
      <w:r>
        <w:rPr>
          <w:rFonts w:hint="eastAsia" w:ascii="宋体" w:hAnsi="宋体"/>
          <w:b/>
          <w:sz w:val="32"/>
          <w:szCs w:val="32"/>
          <w:highlight w:val="none"/>
        </w:rPr>
        <w:t>月</w:t>
      </w:r>
    </w:p>
    <w:p w14:paraId="483F6D73">
      <w:pPr>
        <w:spacing w:line="360" w:lineRule="auto"/>
        <w:jc w:val="center"/>
        <w:rPr>
          <w:rFonts w:hint="eastAsia" w:ascii="宋体" w:hAnsi="宋体"/>
          <w:b/>
          <w:szCs w:val="21"/>
          <w:highlight w:val="none"/>
        </w:rPr>
        <w:sectPr>
          <w:headerReference r:id="rId5" w:type="first"/>
          <w:headerReference r:id="rId3" w:type="default"/>
          <w:headerReference r:id="rId4" w:type="even"/>
          <w:footerReference r:id="rId6" w:type="even"/>
          <w:pgSz w:w="11906" w:h="16838"/>
          <w:pgMar w:top="1134" w:right="1134" w:bottom="1134" w:left="1134" w:header="851" w:footer="992" w:gutter="0"/>
          <w:pgNumType w:start="1"/>
          <w:cols w:space="720" w:num="1"/>
          <w:titlePg/>
          <w:docGrid w:type="lines" w:linePitch="312" w:charSpace="0"/>
        </w:sectPr>
      </w:pPr>
    </w:p>
    <w:bookmarkEnd w:id="0"/>
    <w:bookmarkEnd w:id="1"/>
    <w:p w14:paraId="3AA4BB7C">
      <w:pPr>
        <w:pStyle w:val="33"/>
        <w:rPr>
          <w:rFonts w:hint="eastAsia" w:ascii="宋体" w:hAnsi="宋体"/>
          <w:szCs w:val="21"/>
          <w:highlight w:val="none"/>
        </w:rPr>
      </w:pPr>
      <w:r>
        <w:rPr>
          <w:rFonts w:hint="eastAsia" w:ascii="宋体" w:hAnsi="宋体"/>
          <w:szCs w:val="21"/>
          <w:highlight w:val="none"/>
        </w:rPr>
        <w:t>目            录</w:t>
      </w:r>
    </w:p>
    <w:sdt>
      <w:sdtPr>
        <w:rPr>
          <w:rFonts w:ascii="宋体" w:hAnsi="宋体" w:eastAsia="宋体"/>
          <w:kern w:val="2"/>
          <w:sz w:val="21"/>
          <w:szCs w:val="24"/>
          <w:highlight w:val="none"/>
          <w:lang w:val="en-US" w:eastAsia="zh-CN" w:bidi="ar-SA"/>
        </w:rPr>
        <w:id w:val="147465802"/>
        <w15:color w:val="DBDBDB"/>
        <w:docPartObj>
          <w:docPartGallery w:val="Table of Contents"/>
          <w:docPartUnique/>
        </w:docPartObj>
      </w:sdtPr>
      <w:sdtEndPr>
        <w:rPr>
          <w:rFonts w:hint="eastAsia" w:ascii="宋体" w:hAnsi="宋体" w:eastAsia="宋体"/>
          <w:kern w:val="2"/>
          <w:sz w:val="16"/>
          <w:szCs w:val="21"/>
          <w:highlight w:val="none"/>
          <w:lang w:val="en-US" w:eastAsia="zh-CN" w:bidi="ar-SA"/>
        </w:rPr>
      </w:sdtEndPr>
      <w:sdtContent>
        <w:p w14:paraId="1B9D174C">
          <w:pPr>
            <w:spacing w:before="0" w:beforeLines="0" w:after="0" w:afterLines="0" w:line="240" w:lineRule="auto"/>
            <w:ind w:left="0" w:leftChars="0" w:right="0" w:rightChars="0" w:firstLine="0" w:firstLineChars="0"/>
            <w:jc w:val="center"/>
            <w:rPr>
              <w:highlight w:val="none"/>
            </w:rPr>
          </w:pPr>
        </w:p>
        <w:p w14:paraId="57F3C944">
          <w:pPr>
            <w:pStyle w:val="33"/>
            <w:tabs>
              <w:tab w:val="right" w:leader="dot" w:pos="8306"/>
              <w:tab w:val="clear" w:pos="8296"/>
            </w:tabs>
          </w:pPr>
          <w:r>
            <w:rPr>
              <w:rFonts w:hint="eastAsia" w:ascii="宋体" w:hAnsi="宋体"/>
              <w:sz w:val="21"/>
              <w:szCs w:val="21"/>
              <w:highlight w:val="none"/>
            </w:rPr>
            <w:fldChar w:fldCharType="begin"/>
          </w:r>
          <w:r>
            <w:rPr>
              <w:rFonts w:hint="eastAsia" w:ascii="宋体" w:hAnsi="宋体"/>
              <w:sz w:val="21"/>
              <w:szCs w:val="21"/>
              <w:highlight w:val="none"/>
            </w:rPr>
            <w:instrText xml:space="preserve">TOC \o "1-3" \h \u </w:instrText>
          </w:r>
          <w:r>
            <w:rPr>
              <w:rFonts w:hint="eastAsia" w:ascii="宋体" w:hAnsi="宋体"/>
              <w:sz w:val="21"/>
              <w:szCs w:val="21"/>
              <w:highlight w:val="none"/>
            </w:rPr>
            <w:fldChar w:fldCharType="separate"/>
          </w:r>
          <w:r>
            <w:rPr>
              <w:rFonts w:hint="eastAsia" w:ascii="宋体" w:hAnsi="宋体"/>
              <w:szCs w:val="21"/>
              <w:highlight w:val="none"/>
            </w:rPr>
            <w:fldChar w:fldCharType="begin"/>
          </w:r>
          <w:r>
            <w:rPr>
              <w:rFonts w:hint="eastAsia" w:ascii="宋体" w:hAnsi="宋体"/>
              <w:szCs w:val="21"/>
              <w:highlight w:val="none"/>
            </w:rPr>
            <w:instrText xml:space="preserve"> HYPERLINK \l _Toc25124 </w:instrText>
          </w:r>
          <w:r>
            <w:rPr>
              <w:rFonts w:hint="eastAsia" w:ascii="宋体" w:hAnsi="宋体"/>
              <w:szCs w:val="21"/>
              <w:highlight w:val="none"/>
            </w:rPr>
            <w:fldChar w:fldCharType="separate"/>
          </w:r>
          <w:r>
            <w:rPr>
              <w:rFonts w:hint="default" w:ascii="宋体" w:hAnsi="宋体"/>
              <w:bCs w:val="0"/>
              <w:szCs w:val="28"/>
              <w:lang w:val="en-US"/>
            </w:rPr>
            <w:t xml:space="preserve">第一章 </w:t>
          </w:r>
          <w:r>
            <w:rPr>
              <w:rFonts w:hint="eastAsia" w:ascii="宋体" w:hAnsi="宋体"/>
              <w:bCs w:val="0"/>
              <w:szCs w:val="28"/>
              <w:highlight w:val="none"/>
            </w:rPr>
            <w:t>投标</w:t>
          </w:r>
          <w:r>
            <w:rPr>
              <w:rFonts w:hint="eastAsia" w:ascii="宋体" w:hAnsi="宋体"/>
              <w:bCs w:val="0"/>
              <w:szCs w:val="28"/>
              <w:highlight w:val="none"/>
              <w:lang w:val="en-US" w:eastAsia="zh-CN"/>
            </w:rPr>
            <w:t>公告</w:t>
          </w:r>
          <w:r>
            <w:tab/>
          </w:r>
          <w:r>
            <w:fldChar w:fldCharType="begin"/>
          </w:r>
          <w:r>
            <w:instrText xml:space="preserve"> PAGEREF _Toc25124 \h </w:instrText>
          </w:r>
          <w:r>
            <w:fldChar w:fldCharType="separate"/>
          </w:r>
          <w:r>
            <w:t>2</w:t>
          </w:r>
          <w:r>
            <w:fldChar w:fldCharType="end"/>
          </w:r>
          <w:r>
            <w:rPr>
              <w:rFonts w:hint="eastAsia" w:ascii="宋体" w:hAnsi="宋体"/>
              <w:szCs w:val="21"/>
              <w:highlight w:val="none"/>
            </w:rPr>
            <w:fldChar w:fldCharType="end"/>
          </w:r>
        </w:p>
        <w:p w14:paraId="447DA528">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_Toc29223 </w:instrText>
          </w:r>
          <w:r>
            <w:rPr>
              <w:rFonts w:hint="eastAsia" w:ascii="宋体" w:hAnsi="宋体"/>
              <w:szCs w:val="21"/>
              <w:highlight w:val="none"/>
            </w:rPr>
            <w:fldChar w:fldCharType="separate"/>
          </w:r>
          <w:r>
            <w:rPr>
              <w:rFonts w:hint="eastAsia" w:ascii="宋体" w:hAnsi="宋体"/>
              <w:bCs w:val="0"/>
              <w:szCs w:val="28"/>
              <w:highlight w:val="none"/>
            </w:rPr>
            <w:t>第二章 投标人须知</w:t>
          </w:r>
          <w:r>
            <w:tab/>
          </w:r>
          <w:r>
            <w:fldChar w:fldCharType="begin"/>
          </w:r>
          <w:r>
            <w:instrText xml:space="preserve"> PAGEREF _Toc29223 \h </w:instrText>
          </w:r>
          <w:r>
            <w:fldChar w:fldCharType="separate"/>
          </w:r>
          <w:r>
            <w:t>5</w:t>
          </w:r>
          <w:r>
            <w:fldChar w:fldCharType="end"/>
          </w:r>
          <w:r>
            <w:rPr>
              <w:rFonts w:hint="eastAsia" w:ascii="宋体" w:hAnsi="宋体"/>
              <w:szCs w:val="21"/>
              <w:highlight w:val="none"/>
            </w:rPr>
            <w:fldChar w:fldCharType="end"/>
          </w:r>
        </w:p>
        <w:p w14:paraId="14B5A170">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_Toc16713 </w:instrText>
          </w:r>
          <w:r>
            <w:rPr>
              <w:rFonts w:hint="eastAsia" w:ascii="宋体" w:hAnsi="宋体"/>
              <w:szCs w:val="21"/>
              <w:highlight w:val="none"/>
            </w:rPr>
            <w:fldChar w:fldCharType="separate"/>
          </w:r>
          <w:r>
            <w:rPr>
              <w:rFonts w:hint="eastAsia" w:ascii="宋体" w:hAnsi="宋体"/>
              <w:szCs w:val="28"/>
              <w:highlight w:val="none"/>
            </w:rPr>
            <w:t>第</w:t>
          </w:r>
          <w:r>
            <w:rPr>
              <w:rFonts w:hint="eastAsia" w:ascii="宋体" w:hAnsi="宋体"/>
              <w:szCs w:val="28"/>
              <w:highlight w:val="none"/>
              <w:lang w:val="en-US" w:eastAsia="zh-CN"/>
            </w:rPr>
            <w:t>三</w:t>
          </w:r>
          <w:r>
            <w:rPr>
              <w:rFonts w:hint="eastAsia" w:ascii="宋体" w:hAnsi="宋体"/>
              <w:szCs w:val="28"/>
              <w:highlight w:val="none"/>
            </w:rPr>
            <w:t>章 附件—投标文件格式</w:t>
          </w:r>
          <w:r>
            <w:tab/>
          </w:r>
          <w:r>
            <w:fldChar w:fldCharType="begin"/>
          </w:r>
          <w:r>
            <w:instrText xml:space="preserve"> PAGEREF _Toc16713 \h </w:instrText>
          </w:r>
          <w:r>
            <w:fldChar w:fldCharType="separate"/>
          </w:r>
          <w:r>
            <w:t>6</w:t>
          </w:r>
          <w:r>
            <w:fldChar w:fldCharType="end"/>
          </w:r>
          <w:r>
            <w:rPr>
              <w:rFonts w:hint="eastAsia" w:ascii="宋体" w:hAnsi="宋体"/>
              <w:szCs w:val="21"/>
              <w:highlight w:val="none"/>
            </w:rPr>
            <w:fldChar w:fldCharType="end"/>
          </w:r>
        </w:p>
        <w:p w14:paraId="0D882C95">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_Toc30412 </w:instrText>
          </w:r>
          <w:r>
            <w:rPr>
              <w:rFonts w:hint="eastAsia" w:ascii="宋体" w:hAnsi="宋体"/>
              <w:szCs w:val="21"/>
              <w:highlight w:val="none"/>
            </w:rPr>
            <w:fldChar w:fldCharType="separate"/>
          </w:r>
          <w:r>
            <w:rPr>
              <w:rFonts w:hint="eastAsia" w:ascii="宋体" w:hAnsi="宋体" w:eastAsia="宋体"/>
              <w:szCs w:val="21"/>
              <w:highlight w:val="none"/>
            </w:rPr>
            <w:t>附件1　投标书（格式）</w:t>
          </w:r>
          <w:r>
            <w:tab/>
          </w:r>
          <w:r>
            <w:fldChar w:fldCharType="begin"/>
          </w:r>
          <w:r>
            <w:instrText xml:space="preserve"> PAGEREF _Toc30412 \h </w:instrText>
          </w:r>
          <w:r>
            <w:fldChar w:fldCharType="separate"/>
          </w:r>
          <w:r>
            <w:t>7</w:t>
          </w:r>
          <w:r>
            <w:fldChar w:fldCharType="end"/>
          </w:r>
          <w:r>
            <w:rPr>
              <w:rFonts w:hint="eastAsia" w:ascii="宋体" w:hAnsi="宋体"/>
              <w:szCs w:val="21"/>
              <w:highlight w:val="none"/>
            </w:rPr>
            <w:fldChar w:fldCharType="end"/>
          </w:r>
        </w:p>
        <w:p w14:paraId="04B94D26">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_Toc19517 </w:instrText>
          </w:r>
          <w:r>
            <w:rPr>
              <w:rFonts w:hint="eastAsia" w:ascii="宋体" w:hAnsi="宋体"/>
              <w:szCs w:val="21"/>
              <w:highlight w:val="none"/>
            </w:rPr>
            <w:fldChar w:fldCharType="separate"/>
          </w:r>
          <w:r>
            <w:rPr>
              <w:rFonts w:hint="eastAsia" w:ascii="宋体" w:hAnsi="宋体" w:eastAsia="宋体"/>
              <w:szCs w:val="21"/>
              <w:highlight w:val="none"/>
            </w:rPr>
            <w:t>附件2　开标一览表</w:t>
          </w:r>
          <w:r>
            <w:tab/>
          </w:r>
          <w:r>
            <w:fldChar w:fldCharType="begin"/>
          </w:r>
          <w:r>
            <w:instrText xml:space="preserve"> PAGEREF _Toc19517 \h </w:instrText>
          </w:r>
          <w:r>
            <w:fldChar w:fldCharType="separate"/>
          </w:r>
          <w:r>
            <w:t>8</w:t>
          </w:r>
          <w:r>
            <w:fldChar w:fldCharType="end"/>
          </w:r>
          <w:r>
            <w:rPr>
              <w:rFonts w:hint="eastAsia" w:ascii="宋体" w:hAnsi="宋体"/>
              <w:szCs w:val="21"/>
              <w:highlight w:val="none"/>
            </w:rPr>
            <w:fldChar w:fldCharType="end"/>
          </w:r>
        </w:p>
        <w:p w14:paraId="71DE821C">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_Toc3568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3</w:t>
          </w:r>
          <w:r>
            <w:rPr>
              <w:rFonts w:hint="eastAsia" w:ascii="宋体" w:hAnsi="宋体" w:eastAsia="宋体"/>
              <w:szCs w:val="21"/>
              <w:highlight w:val="none"/>
            </w:rPr>
            <w:t>　商务条款偏离表</w:t>
          </w:r>
          <w:r>
            <w:tab/>
          </w:r>
          <w:r>
            <w:fldChar w:fldCharType="begin"/>
          </w:r>
          <w:r>
            <w:instrText xml:space="preserve"> PAGEREF _Toc3568 \h </w:instrText>
          </w:r>
          <w:r>
            <w:fldChar w:fldCharType="separate"/>
          </w:r>
          <w:r>
            <w:t>10</w:t>
          </w:r>
          <w:r>
            <w:fldChar w:fldCharType="end"/>
          </w:r>
          <w:r>
            <w:rPr>
              <w:rFonts w:hint="eastAsia" w:ascii="宋体" w:hAnsi="宋体"/>
              <w:szCs w:val="21"/>
              <w:highlight w:val="none"/>
            </w:rPr>
            <w:fldChar w:fldCharType="end"/>
          </w:r>
        </w:p>
        <w:p w14:paraId="36A6D570">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_Toc22257 </w:instrText>
          </w:r>
          <w:r>
            <w:rPr>
              <w:rFonts w:hint="eastAsia" w:ascii="宋体" w:hAnsi="宋体"/>
              <w:szCs w:val="21"/>
              <w:highlight w:val="none"/>
            </w:rPr>
            <w:fldChar w:fldCharType="separate"/>
          </w:r>
          <w:r>
            <w:rPr>
              <w:rFonts w:hint="eastAsia" w:ascii="宋体" w:hAnsi="宋体" w:eastAsia="宋体" w:cs="Times New Roman"/>
              <w:bCs/>
              <w:kern w:val="2"/>
              <w:szCs w:val="21"/>
              <w:highlight w:val="none"/>
              <w:lang w:val="en-US" w:eastAsia="zh-CN" w:bidi="ar-SA"/>
            </w:rPr>
            <w:t>附件4　技术规格</w:t>
          </w:r>
          <w:r>
            <w:rPr>
              <w:rFonts w:hint="eastAsia" w:hAnsi="宋体" w:cs="Times New Roman"/>
              <w:bCs/>
              <w:kern w:val="2"/>
              <w:szCs w:val="21"/>
              <w:highlight w:val="none"/>
              <w:lang w:val="en-US" w:eastAsia="zh-CN" w:bidi="ar-SA"/>
            </w:rPr>
            <w:t>偏离表</w:t>
          </w:r>
          <w:r>
            <w:tab/>
          </w:r>
          <w:r>
            <w:fldChar w:fldCharType="begin"/>
          </w:r>
          <w:r>
            <w:instrText xml:space="preserve"> PAGEREF _Toc22257 \h </w:instrText>
          </w:r>
          <w:r>
            <w:fldChar w:fldCharType="separate"/>
          </w:r>
          <w:r>
            <w:t>11</w:t>
          </w:r>
          <w:r>
            <w:fldChar w:fldCharType="end"/>
          </w:r>
          <w:r>
            <w:rPr>
              <w:rFonts w:hint="eastAsia" w:ascii="宋体" w:hAnsi="宋体"/>
              <w:szCs w:val="21"/>
              <w:highlight w:val="none"/>
            </w:rPr>
            <w:fldChar w:fldCharType="end"/>
          </w:r>
        </w:p>
        <w:p w14:paraId="3874D1C2">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_Toc5393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5</w:t>
          </w:r>
          <w:r>
            <w:rPr>
              <w:rFonts w:hint="eastAsia" w:ascii="宋体" w:hAnsi="宋体" w:eastAsia="宋体"/>
              <w:szCs w:val="21"/>
              <w:highlight w:val="none"/>
            </w:rPr>
            <w:t>　资格、资信证明文件（格式）</w:t>
          </w:r>
          <w:r>
            <w:tab/>
          </w:r>
          <w:r>
            <w:fldChar w:fldCharType="begin"/>
          </w:r>
          <w:r>
            <w:instrText xml:space="preserve"> PAGEREF _Toc5393 \h </w:instrText>
          </w:r>
          <w:r>
            <w:fldChar w:fldCharType="separate"/>
          </w:r>
          <w:r>
            <w:t>13</w:t>
          </w:r>
          <w:r>
            <w:fldChar w:fldCharType="end"/>
          </w:r>
          <w:r>
            <w:rPr>
              <w:rFonts w:hint="eastAsia" w:ascii="宋体" w:hAnsi="宋体"/>
              <w:szCs w:val="21"/>
              <w:highlight w:val="none"/>
            </w:rPr>
            <w:fldChar w:fldCharType="end"/>
          </w:r>
        </w:p>
        <w:p w14:paraId="5957BBB4">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_Toc1276 </w:instrText>
          </w:r>
          <w:r>
            <w:rPr>
              <w:rFonts w:hint="eastAsia" w:ascii="宋体" w:hAnsi="宋体"/>
              <w:szCs w:val="21"/>
              <w:highlight w:val="none"/>
            </w:rPr>
            <w:fldChar w:fldCharType="separate"/>
          </w:r>
          <w:r>
            <w:rPr>
              <w:rFonts w:hint="eastAsia" w:hAnsi="宋体"/>
              <w:szCs w:val="21"/>
              <w:highlight w:val="none"/>
            </w:rPr>
            <w:t>附件</w:t>
          </w:r>
          <w:r>
            <w:rPr>
              <w:rFonts w:hint="eastAsia" w:hAnsi="宋体"/>
              <w:szCs w:val="21"/>
              <w:highlight w:val="none"/>
              <w:lang w:val="en-US" w:eastAsia="zh-CN"/>
            </w:rPr>
            <w:t>5</w:t>
          </w:r>
          <w:r>
            <w:rPr>
              <w:rFonts w:hint="eastAsia" w:hAnsi="宋体"/>
              <w:szCs w:val="21"/>
              <w:highlight w:val="none"/>
            </w:rPr>
            <w:t xml:space="preserve">-1    </w:t>
          </w:r>
          <w:r>
            <w:rPr>
              <w:rFonts w:hint="eastAsia" w:hAnsi="宋体"/>
              <w:szCs w:val="21"/>
              <w:highlight w:val="none"/>
              <w:lang w:val="en-US" w:eastAsia="zh-CN"/>
            </w:rPr>
            <w:t>供应商资格证明材料</w:t>
          </w:r>
          <w:r>
            <w:tab/>
          </w:r>
          <w:r>
            <w:fldChar w:fldCharType="begin"/>
          </w:r>
          <w:r>
            <w:instrText xml:space="preserve"> PAGEREF _Toc1276 \h </w:instrText>
          </w:r>
          <w:r>
            <w:fldChar w:fldCharType="separate"/>
          </w:r>
          <w:r>
            <w:t>14</w:t>
          </w:r>
          <w:r>
            <w:fldChar w:fldCharType="end"/>
          </w:r>
          <w:r>
            <w:rPr>
              <w:rFonts w:hint="eastAsia" w:ascii="宋体" w:hAnsi="宋体"/>
              <w:szCs w:val="21"/>
              <w:highlight w:val="none"/>
            </w:rPr>
            <w:fldChar w:fldCharType="end"/>
          </w:r>
        </w:p>
        <w:p w14:paraId="5FA9DB9A">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_Toc5448 </w:instrText>
          </w:r>
          <w:r>
            <w:rPr>
              <w:rFonts w:hint="eastAsia" w:ascii="宋体" w:hAnsi="宋体"/>
              <w:szCs w:val="21"/>
              <w:highlight w:val="none"/>
            </w:rPr>
            <w:fldChar w:fldCharType="separate"/>
          </w:r>
          <w:r>
            <w:rPr>
              <w:rFonts w:hint="eastAsia" w:ascii="宋体" w:hAnsi="宋体" w:eastAsia="宋体" w:cs="Times New Roman"/>
              <w:szCs w:val="21"/>
              <w:highlight w:val="none"/>
            </w:rPr>
            <w:t>附件</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 xml:space="preserve">    法定代表人授权书(格式，自然人投标</w:t>
          </w:r>
          <w:r>
            <w:rPr>
              <w:rFonts w:hint="eastAsia" w:hAnsi="宋体" w:cs="Times New Roman"/>
              <w:szCs w:val="21"/>
              <w:highlight w:val="none"/>
              <w:lang w:val="en-US" w:eastAsia="zh-CN"/>
            </w:rPr>
            <w:t>提供身份证复印件</w:t>
          </w:r>
          <w:r>
            <w:rPr>
              <w:rFonts w:hint="eastAsia" w:ascii="宋体" w:hAnsi="宋体" w:eastAsia="宋体" w:cs="Times New Roman"/>
              <w:szCs w:val="21"/>
              <w:highlight w:val="none"/>
            </w:rPr>
            <w:t>)</w:t>
          </w:r>
          <w:r>
            <w:tab/>
          </w:r>
          <w:r>
            <w:fldChar w:fldCharType="begin"/>
          </w:r>
          <w:r>
            <w:instrText xml:space="preserve"> PAGEREF _Toc5448 \h </w:instrText>
          </w:r>
          <w:r>
            <w:fldChar w:fldCharType="separate"/>
          </w:r>
          <w:r>
            <w:t>16</w:t>
          </w:r>
          <w:r>
            <w:fldChar w:fldCharType="end"/>
          </w:r>
          <w:r>
            <w:rPr>
              <w:rFonts w:hint="eastAsia" w:ascii="宋体" w:hAnsi="宋体"/>
              <w:szCs w:val="21"/>
              <w:highlight w:val="none"/>
            </w:rPr>
            <w:fldChar w:fldCharType="end"/>
          </w:r>
        </w:p>
        <w:p w14:paraId="1DDE2CA9">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_Toc26472 </w:instrText>
          </w:r>
          <w:r>
            <w:rPr>
              <w:rFonts w:hint="eastAsia" w:ascii="宋体" w:hAnsi="宋体"/>
              <w:szCs w:val="21"/>
              <w:highlight w:val="none"/>
            </w:rPr>
            <w:fldChar w:fldCharType="separate"/>
          </w:r>
          <w:r>
            <w:rPr>
              <w:rFonts w:hint="eastAsia" w:ascii="宋体" w:hAnsi="宋体" w:eastAsia="宋体" w:cs="Times New Roman"/>
              <w:kern w:val="2"/>
              <w:szCs w:val="21"/>
              <w:highlight w:val="none"/>
              <w:lang w:val="en-US" w:eastAsia="zh-CN" w:bidi="ar-SA"/>
            </w:rPr>
            <w:t>附件5-3   生产厂商授权书</w:t>
          </w:r>
          <w:r>
            <w:tab/>
          </w:r>
          <w:r>
            <w:fldChar w:fldCharType="begin"/>
          </w:r>
          <w:r>
            <w:instrText xml:space="preserve"> PAGEREF _Toc26472 \h </w:instrText>
          </w:r>
          <w:r>
            <w:fldChar w:fldCharType="separate"/>
          </w:r>
          <w:r>
            <w:t>17</w:t>
          </w:r>
          <w:r>
            <w:fldChar w:fldCharType="end"/>
          </w:r>
          <w:r>
            <w:rPr>
              <w:rFonts w:hint="eastAsia" w:ascii="宋体" w:hAnsi="宋体"/>
              <w:szCs w:val="21"/>
              <w:highlight w:val="none"/>
            </w:rPr>
            <w:fldChar w:fldCharType="end"/>
          </w:r>
        </w:p>
        <w:p w14:paraId="6A9A83CA">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_Toc15985 </w:instrText>
          </w:r>
          <w:r>
            <w:rPr>
              <w:rFonts w:hint="eastAsia" w:ascii="宋体" w:hAnsi="宋体"/>
              <w:szCs w:val="21"/>
              <w:highlight w:val="none"/>
            </w:rPr>
            <w:fldChar w:fldCharType="separate"/>
          </w:r>
          <w:r>
            <w:rPr>
              <w:rFonts w:hint="eastAsia" w:ascii="宋体" w:hAnsi="宋体" w:eastAsia="宋体" w:cs="Times New Roman"/>
              <w:szCs w:val="21"/>
              <w:highlight w:val="none"/>
            </w:rPr>
            <w:t>附件</w:t>
          </w:r>
          <w:r>
            <w:rPr>
              <w:rFonts w:hint="eastAsia" w:ascii="宋体" w:hAnsi="宋体" w:eastAsia="宋体" w:cs="Times New Roman"/>
              <w:szCs w:val="21"/>
              <w:highlight w:val="none"/>
              <w:lang w:val="en-US" w:eastAsia="zh-CN"/>
            </w:rPr>
            <w:t>5-4</w:t>
          </w:r>
          <w:r>
            <w:rPr>
              <w:rFonts w:hint="eastAsia" w:ascii="宋体" w:hAnsi="宋体" w:eastAsia="宋体" w:cs="Times New Roman"/>
              <w:szCs w:val="21"/>
              <w:highlight w:val="none"/>
            </w:rPr>
            <w:t xml:space="preserve">    </w:t>
          </w:r>
          <w:r>
            <w:rPr>
              <w:rFonts w:hint="eastAsia" w:ascii="宋体" w:hAnsi="宋体" w:eastAsia="宋体" w:cs="Times New Roman"/>
              <w:szCs w:val="21"/>
              <w:highlight w:val="none"/>
              <w:lang w:val="en-US" w:eastAsia="zh-CN"/>
            </w:rPr>
            <w:t>财务情况</w:t>
          </w:r>
          <w:r>
            <w:tab/>
          </w:r>
          <w:r>
            <w:fldChar w:fldCharType="begin"/>
          </w:r>
          <w:r>
            <w:instrText xml:space="preserve"> PAGEREF _Toc15985 \h </w:instrText>
          </w:r>
          <w:r>
            <w:fldChar w:fldCharType="separate"/>
          </w:r>
          <w:r>
            <w:t>18</w:t>
          </w:r>
          <w:r>
            <w:fldChar w:fldCharType="end"/>
          </w:r>
          <w:r>
            <w:rPr>
              <w:rFonts w:hint="eastAsia" w:ascii="宋体" w:hAnsi="宋体"/>
              <w:szCs w:val="21"/>
              <w:highlight w:val="none"/>
            </w:rPr>
            <w:fldChar w:fldCharType="end"/>
          </w:r>
        </w:p>
        <w:p w14:paraId="15390E53">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_Toc3535 </w:instrText>
          </w:r>
          <w:r>
            <w:rPr>
              <w:rFonts w:hint="eastAsia" w:ascii="宋体" w:hAnsi="宋体"/>
              <w:szCs w:val="21"/>
              <w:highlight w:val="none"/>
            </w:rPr>
            <w:fldChar w:fldCharType="separate"/>
          </w:r>
          <w:r>
            <w:rPr>
              <w:rFonts w:hint="eastAsia" w:ascii="宋体" w:hAnsi="宋体" w:eastAsia="宋体" w:cs="Times New Roman"/>
              <w:szCs w:val="21"/>
              <w:highlight w:val="none"/>
            </w:rPr>
            <w:t>附件</w:t>
          </w:r>
          <w:r>
            <w:rPr>
              <w:rFonts w:hint="eastAsia" w:ascii="宋体" w:hAnsi="宋体" w:eastAsia="宋体" w:cs="Times New Roman"/>
              <w:szCs w:val="21"/>
              <w:highlight w:val="none"/>
              <w:lang w:val="en-US" w:eastAsia="zh-CN"/>
            </w:rPr>
            <w:t>5-5</w:t>
          </w:r>
          <w:r>
            <w:rPr>
              <w:rFonts w:hint="eastAsia" w:ascii="宋体" w:hAnsi="宋体" w:eastAsia="宋体" w:cs="Times New Roman"/>
              <w:szCs w:val="21"/>
              <w:highlight w:val="none"/>
            </w:rPr>
            <w:t xml:space="preserve">    依法缴纳税收和社会保障资金的记录</w:t>
          </w:r>
          <w:r>
            <w:tab/>
          </w:r>
          <w:r>
            <w:fldChar w:fldCharType="begin"/>
          </w:r>
          <w:r>
            <w:instrText xml:space="preserve"> PAGEREF _Toc3535 \h </w:instrText>
          </w:r>
          <w:r>
            <w:fldChar w:fldCharType="separate"/>
          </w:r>
          <w:r>
            <w:t>19</w:t>
          </w:r>
          <w:r>
            <w:fldChar w:fldCharType="end"/>
          </w:r>
          <w:r>
            <w:rPr>
              <w:rFonts w:hint="eastAsia" w:ascii="宋体" w:hAnsi="宋体"/>
              <w:szCs w:val="21"/>
              <w:highlight w:val="none"/>
            </w:rPr>
            <w:fldChar w:fldCharType="end"/>
          </w:r>
        </w:p>
        <w:p w14:paraId="7DB06E10">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_Toc11318 </w:instrText>
          </w:r>
          <w:r>
            <w:rPr>
              <w:rFonts w:hint="eastAsia" w:ascii="宋体" w:hAnsi="宋体"/>
              <w:szCs w:val="21"/>
              <w:highlight w:val="none"/>
            </w:rPr>
            <w:fldChar w:fldCharType="separate"/>
          </w:r>
          <w:r>
            <w:rPr>
              <w:rFonts w:hint="eastAsia" w:ascii="宋体" w:hAnsi="宋体"/>
              <w:sz w:val="18"/>
              <w:szCs w:val="18"/>
              <w:highlight w:val="none"/>
            </w:rPr>
            <w:t>附件</w:t>
          </w:r>
          <w:r>
            <w:rPr>
              <w:rFonts w:hint="eastAsia" w:ascii="宋体" w:hAnsi="宋体"/>
              <w:sz w:val="18"/>
              <w:szCs w:val="18"/>
              <w:highlight w:val="none"/>
              <w:lang w:val="en-US" w:eastAsia="zh-CN"/>
            </w:rPr>
            <w:t>5-6</w:t>
          </w:r>
          <w:r>
            <w:rPr>
              <w:rFonts w:hint="eastAsia" w:ascii="宋体" w:hAnsi="宋体"/>
              <w:sz w:val="18"/>
              <w:szCs w:val="18"/>
              <w:highlight w:val="none"/>
            </w:rPr>
            <w:t xml:space="preserve">    参加招标采购活动前3年内在经营活动中没有重大违法记录的书面声明</w:t>
          </w:r>
          <w:r>
            <w:tab/>
          </w:r>
          <w:r>
            <w:fldChar w:fldCharType="begin"/>
          </w:r>
          <w:r>
            <w:instrText xml:space="preserve"> PAGEREF _Toc11318 \h </w:instrText>
          </w:r>
          <w:r>
            <w:fldChar w:fldCharType="separate"/>
          </w:r>
          <w:r>
            <w:t>20</w:t>
          </w:r>
          <w:r>
            <w:fldChar w:fldCharType="end"/>
          </w:r>
          <w:r>
            <w:rPr>
              <w:rFonts w:hint="eastAsia" w:ascii="宋体" w:hAnsi="宋体"/>
              <w:szCs w:val="21"/>
              <w:highlight w:val="none"/>
            </w:rPr>
            <w:fldChar w:fldCharType="end"/>
          </w:r>
        </w:p>
        <w:p w14:paraId="2FA520B4">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_Toc19882 </w:instrText>
          </w:r>
          <w:r>
            <w:rPr>
              <w:rFonts w:hint="eastAsia" w:ascii="宋体" w:hAnsi="宋体"/>
              <w:szCs w:val="21"/>
              <w:highlight w:val="none"/>
            </w:rPr>
            <w:fldChar w:fldCharType="separate"/>
          </w:r>
          <w:r>
            <w:rPr>
              <w:rFonts w:hint="eastAsia" w:ascii="宋体" w:hAnsi="宋体"/>
              <w:szCs w:val="21"/>
              <w:highlight w:val="none"/>
            </w:rPr>
            <w:t>附件</w:t>
          </w:r>
          <w:r>
            <w:rPr>
              <w:rFonts w:hint="eastAsia" w:ascii="宋体" w:hAnsi="宋体"/>
              <w:szCs w:val="21"/>
              <w:highlight w:val="none"/>
              <w:lang w:val="en-US" w:eastAsia="zh-CN"/>
            </w:rPr>
            <w:t xml:space="preserve">5-7 </w:t>
          </w:r>
          <w:r>
            <w:rPr>
              <w:rFonts w:hint="eastAsia" w:ascii="宋体" w:hAnsi="宋体"/>
              <w:szCs w:val="21"/>
              <w:highlight w:val="none"/>
            </w:rPr>
            <w:t>近三年类似项目业绩一览表</w:t>
          </w:r>
          <w:r>
            <w:tab/>
          </w:r>
          <w:r>
            <w:fldChar w:fldCharType="begin"/>
          </w:r>
          <w:r>
            <w:instrText xml:space="preserve"> PAGEREF _Toc19882 \h </w:instrText>
          </w:r>
          <w:r>
            <w:fldChar w:fldCharType="separate"/>
          </w:r>
          <w:r>
            <w:t>21</w:t>
          </w:r>
          <w:r>
            <w:fldChar w:fldCharType="end"/>
          </w:r>
          <w:r>
            <w:rPr>
              <w:rFonts w:hint="eastAsia" w:ascii="宋体" w:hAnsi="宋体"/>
              <w:szCs w:val="21"/>
              <w:highlight w:val="none"/>
            </w:rPr>
            <w:fldChar w:fldCharType="end"/>
          </w:r>
        </w:p>
        <w:p w14:paraId="7D4470F7">
          <w:pPr>
            <w:pStyle w:val="24"/>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_Toc19654 </w:instrText>
          </w:r>
          <w:r>
            <w:rPr>
              <w:rFonts w:hint="eastAsia" w:ascii="宋体" w:hAnsi="宋体"/>
              <w:szCs w:val="21"/>
              <w:highlight w:val="none"/>
            </w:rPr>
            <w:fldChar w:fldCharType="separate"/>
          </w:r>
          <w:r>
            <w:rPr>
              <w:rFonts w:hint="eastAsia" w:ascii="宋体" w:hAnsi="宋体"/>
              <w:szCs w:val="21"/>
              <w:highlight w:val="none"/>
            </w:rPr>
            <w:t>附件</w:t>
          </w:r>
          <w:r>
            <w:rPr>
              <w:rFonts w:hint="eastAsia" w:ascii="宋体" w:hAnsi="宋体"/>
              <w:szCs w:val="21"/>
              <w:highlight w:val="none"/>
              <w:lang w:val="en-US" w:eastAsia="zh-CN"/>
            </w:rPr>
            <w:t>5-8</w:t>
          </w:r>
          <w:r>
            <w:rPr>
              <w:rFonts w:hint="eastAsia" w:ascii="宋体" w:hAnsi="宋体"/>
              <w:szCs w:val="21"/>
              <w:highlight w:val="none"/>
            </w:rPr>
            <w:t xml:space="preserve">   招标文件</w:t>
          </w:r>
          <w:r>
            <w:rPr>
              <w:rFonts w:hint="eastAsia" w:ascii="宋体" w:hAnsi="宋体"/>
              <w:bCs/>
              <w:szCs w:val="21"/>
              <w:highlight w:val="none"/>
            </w:rPr>
            <w:t>要求的其他资格证明文件</w:t>
          </w:r>
          <w:r>
            <w:tab/>
          </w:r>
          <w:r>
            <w:fldChar w:fldCharType="begin"/>
          </w:r>
          <w:r>
            <w:instrText xml:space="preserve"> PAGEREF _Toc19654 \h </w:instrText>
          </w:r>
          <w:r>
            <w:fldChar w:fldCharType="separate"/>
          </w:r>
          <w:r>
            <w:t>22</w:t>
          </w:r>
          <w:r>
            <w:fldChar w:fldCharType="end"/>
          </w:r>
          <w:r>
            <w:rPr>
              <w:rFonts w:hint="eastAsia" w:ascii="宋体" w:hAnsi="宋体"/>
              <w:szCs w:val="21"/>
              <w:highlight w:val="none"/>
            </w:rPr>
            <w:fldChar w:fldCharType="end"/>
          </w:r>
        </w:p>
        <w:p w14:paraId="01A5D65C">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_Toc22710 </w:instrText>
          </w:r>
          <w:r>
            <w:rPr>
              <w:rFonts w:hint="eastAsia" w:ascii="宋体" w:hAnsi="宋体"/>
              <w:szCs w:val="21"/>
              <w:highlight w:val="none"/>
            </w:rPr>
            <w:fldChar w:fldCharType="separate"/>
          </w:r>
          <w:r>
            <w:rPr>
              <w:rFonts w:hint="eastAsia" w:ascii="宋体" w:hAnsi="宋体"/>
              <w:szCs w:val="21"/>
              <w:highlight w:val="none"/>
            </w:rPr>
            <w:t>附件</w:t>
          </w:r>
          <w:r>
            <w:rPr>
              <w:rFonts w:hint="eastAsia" w:ascii="宋体" w:hAnsi="宋体"/>
              <w:szCs w:val="21"/>
              <w:highlight w:val="none"/>
              <w:lang w:val="en-US" w:eastAsia="zh-CN"/>
            </w:rPr>
            <w:t>6</w:t>
          </w:r>
          <w:r>
            <w:rPr>
              <w:rFonts w:ascii="宋体" w:hAnsi="宋体"/>
              <w:szCs w:val="21"/>
              <w:highlight w:val="none"/>
            </w:rPr>
            <w:t xml:space="preserve">  </w:t>
          </w:r>
          <w:r>
            <w:rPr>
              <w:rFonts w:hint="eastAsia" w:ascii="宋体" w:hAnsi="宋体"/>
              <w:szCs w:val="21"/>
              <w:highlight w:val="none"/>
            </w:rPr>
            <w:t>反商业贿赂承诺书</w:t>
          </w:r>
          <w:r>
            <w:tab/>
          </w:r>
          <w:r>
            <w:fldChar w:fldCharType="begin"/>
          </w:r>
          <w:r>
            <w:instrText xml:space="preserve"> PAGEREF _Toc22710 \h </w:instrText>
          </w:r>
          <w:r>
            <w:fldChar w:fldCharType="separate"/>
          </w:r>
          <w:r>
            <w:t>23</w:t>
          </w:r>
          <w:r>
            <w:fldChar w:fldCharType="end"/>
          </w:r>
          <w:r>
            <w:rPr>
              <w:rFonts w:hint="eastAsia" w:ascii="宋体" w:hAnsi="宋体"/>
              <w:szCs w:val="21"/>
              <w:highlight w:val="none"/>
            </w:rPr>
            <w:fldChar w:fldCharType="end"/>
          </w:r>
        </w:p>
        <w:p w14:paraId="259C5FE7">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_Toc15881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7</w:t>
          </w:r>
          <w:r>
            <w:rPr>
              <w:rFonts w:hint="eastAsia" w:ascii="宋体" w:hAnsi="宋体" w:eastAsia="宋体"/>
              <w:szCs w:val="21"/>
              <w:highlight w:val="none"/>
            </w:rPr>
            <w:t xml:space="preserve"> 详细的实施方案</w:t>
          </w:r>
          <w:r>
            <w:tab/>
          </w:r>
          <w:r>
            <w:fldChar w:fldCharType="begin"/>
          </w:r>
          <w:r>
            <w:instrText xml:space="preserve"> PAGEREF _Toc15881 \h </w:instrText>
          </w:r>
          <w:r>
            <w:fldChar w:fldCharType="separate"/>
          </w:r>
          <w:r>
            <w:t>24</w:t>
          </w:r>
          <w:r>
            <w:fldChar w:fldCharType="end"/>
          </w:r>
          <w:r>
            <w:rPr>
              <w:rFonts w:hint="eastAsia" w:ascii="宋体" w:hAnsi="宋体"/>
              <w:szCs w:val="21"/>
              <w:highlight w:val="none"/>
            </w:rPr>
            <w:fldChar w:fldCharType="end"/>
          </w:r>
        </w:p>
        <w:p w14:paraId="6AAC3E7F">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_Toc17369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8</w:t>
          </w:r>
          <w:r>
            <w:rPr>
              <w:rFonts w:hint="eastAsia" w:ascii="宋体" w:hAnsi="宋体" w:eastAsia="宋体"/>
              <w:szCs w:val="21"/>
              <w:highlight w:val="none"/>
            </w:rPr>
            <w:t xml:space="preserve"> 售后服务方案及承诺</w:t>
          </w:r>
          <w:r>
            <w:tab/>
          </w:r>
          <w:r>
            <w:fldChar w:fldCharType="begin"/>
          </w:r>
          <w:r>
            <w:instrText xml:space="preserve"> PAGEREF _Toc17369 \h </w:instrText>
          </w:r>
          <w:r>
            <w:fldChar w:fldCharType="separate"/>
          </w:r>
          <w:r>
            <w:t>25</w:t>
          </w:r>
          <w:r>
            <w:fldChar w:fldCharType="end"/>
          </w:r>
          <w:r>
            <w:rPr>
              <w:rFonts w:hint="eastAsia" w:ascii="宋体" w:hAnsi="宋体"/>
              <w:szCs w:val="21"/>
              <w:highlight w:val="none"/>
            </w:rPr>
            <w:fldChar w:fldCharType="end"/>
          </w:r>
        </w:p>
        <w:p w14:paraId="2EF28919">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_Toc23936 </w:instrText>
          </w:r>
          <w:r>
            <w:rPr>
              <w:rFonts w:hint="eastAsia" w:ascii="宋体" w:hAnsi="宋体"/>
              <w:szCs w:val="21"/>
              <w:highlight w:val="none"/>
            </w:rPr>
            <w:fldChar w:fldCharType="separate"/>
          </w:r>
          <w:r>
            <w:rPr>
              <w:rFonts w:hint="eastAsia" w:ascii="宋体" w:hAnsi="宋体" w:eastAsia="宋体"/>
              <w:szCs w:val="21"/>
              <w:highlight w:val="none"/>
            </w:rPr>
            <w:t>附件</w:t>
          </w:r>
          <w:r>
            <w:rPr>
              <w:rFonts w:hint="eastAsia" w:ascii="宋体" w:hAnsi="宋体" w:eastAsia="宋体"/>
              <w:szCs w:val="21"/>
              <w:highlight w:val="none"/>
              <w:lang w:val="en-US" w:eastAsia="zh-CN"/>
            </w:rPr>
            <w:t>9</w:t>
          </w:r>
          <w:r>
            <w:rPr>
              <w:rFonts w:hint="eastAsia" w:ascii="宋体" w:hAnsi="宋体" w:eastAsia="宋体"/>
              <w:szCs w:val="21"/>
              <w:highlight w:val="none"/>
            </w:rPr>
            <w:t xml:space="preserve"> 投标人认为需要提供的其它材料</w:t>
          </w:r>
          <w:r>
            <w:tab/>
          </w:r>
          <w:r>
            <w:fldChar w:fldCharType="begin"/>
          </w:r>
          <w:r>
            <w:instrText xml:space="preserve"> PAGEREF _Toc23936 \h </w:instrText>
          </w:r>
          <w:r>
            <w:fldChar w:fldCharType="separate"/>
          </w:r>
          <w:r>
            <w:t>26</w:t>
          </w:r>
          <w:r>
            <w:fldChar w:fldCharType="end"/>
          </w:r>
          <w:r>
            <w:rPr>
              <w:rFonts w:hint="eastAsia" w:ascii="宋体" w:hAnsi="宋体"/>
              <w:szCs w:val="21"/>
              <w:highlight w:val="none"/>
            </w:rPr>
            <w:fldChar w:fldCharType="end"/>
          </w:r>
        </w:p>
        <w:p w14:paraId="58C9B6D6">
          <w:pPr>
            <w:pStyle w:val="43"/>
            <w:tabs>
              <w:tab w:val="right" w:leader="dot" w:pos="8306"/>
            </w:tabs>
          </w:pPr>
          <w:r>
            <w:rPr>
              <w:rFonts w:hint="eastAsia" w:ascii="宋体" w:hAnsi="宋体"/>
              <w:szCs w:val="21"/>
              <w:highlight w:val="none"/>
            </w:rPr>
            <w:fldChar w:fldCharType="begin"/>
          </w:r>
          <w:r>
            <w:rPr>
              <w:rFonts w:hint="eastAsia" w:ascii="宋体" w:hAnsi="宋体"/>
              <w:szCs w:val="21"/>
              <w:highlight w:val="none"/>
            </w:rPr>
            <w:instrText xml:space="preserve"> HYPERLINK \l _Toc27127 </w:instrText>
          </w:r>
          <w:r>
            <w:rPr>
              <w:rFonts w:hint="eastAsia" w:ascii="宋体" w:hAnsi="宋体"/>
              <w:szCs w:val="21"/>
              <w:highlight w:val="none"/>
            </w:rPr>
            <w:fldChar w:fldCharType="separate"/>
          </w:r>
          <w:r>
            <w:rPr>
              <w:rFonts w:hint="eastAsia"/>
              <w:szCs w:val="21"/>
              <w:highlight w:val="none"/>
            </w:rPr>
            <w:t>附件</w:t>
          </w:r>
          <w:r>
            <w:rPr>
              <w:rFonts w:hint="eastAsia" w:eastAsia="宋体"/>
              <w:szCs w:val="21"/>
              <w:highlight w:val="none"/>
              <w:lang w:val="en-US" w:eastAsia="zh-CN"/>
            </w:rPr>
            <w:t>10</w:t>
          </w:r>
          <w:r>
            <w:rPr>
              <w:rFonts w:hint="eastAsia"/>
              <w:szCs w:val="21"/>
              <w:highlight w:val="none"/>
            </w:rPr>
            <w:t xml:space="preserve"> 不参与围标串标承诺书</w:t>
          </w:r>
          <w:r>
            <w:tab/>
          </w:r>
          <w:r>
            <w:fldChar w:fldCharType="begin"/>
          </w:r>
          <w:r>
            <w:instrText xml:space="preserve"> PAGEREF _Toc27127 \h </w:instrText>
          </w:r>
          <w:r>
            <w:fldChar w:fldCharType="separate"/>
          </w:r>
          <w:r>
            <w:t>27</w:t>
          </w:r>
          <w:r>
            <w:fldChar w:fldCharType="end"/>
          </w:r>
          <w:r>
            <w:rPr>
              <w:rFonts w:hint="eastAsia" w:ascii="宋体" w:hAnsi="宋体"/>
              <w:szCs w:val="21"/>
              <w:highlight w:val="none"/>
            </w:rPr>
            <w:fldChar w:fldCharType="end"/>
          </w:r>
        </w:p>
        <w:p w14:paraId="7811940C">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_Toc26687 </w:instrText>
          </w:r>
          <w:r>
            <w:rPr>
              <w:rFonts w:hint="eastAsia" w:ascii="宋体" w:hAnsi="宋体"/>
              <w:szCs w:val="21"/>
              <w:highlight w:val="none"/>
            </w:rPr>
            <w:fldChar w:fldCharType="separate"/>
          </w:r>
          <w:r>
            <w:rPr>
              <w:rFonts w:hint="eastAsia" w:ascii="宋体" w:hAnsi="宋体" w:cs="宋体"/>
              <w:szCs w:val="28"/>
              <w:highlight w:val="none"/>
            </w:rPr>
            <w:t>第</w:t>
          </w:r>
          <w:r>
            <w:rPr>
              <w:rFonts w:hint="eastAsia" w:ascii="宋体" w:hAnsi="宋体" w:cs="宋体"/>
              <w:szCs w:val="28"/>
              <w:highlight w:val="none"/>
              <w:lang w:val="en-US" w:eastAsia="zh-CN"/>
            </w:rPr>
            <w:t>四</w:t>
          </w:r>
          <w:r>
            <w:rPr>
              <w:rFonts w:hint="eastAsia" w:ascii="宋体" w:hAnsi="宋体" w:cs="宋体"/>
              <w:szCs w:val="28"/>
              <w:highlight w:val="none"/>
            </w:rPr>
            <w:t>章 评标方法和标准</w:t>
          </w:r>
          <w:r>
            <w:tab/>
          </w:r>
          <w:r>
            <w:fldChar w:fldCharType="begin"/>
          </w:r>
          <w:r>
            <w:instrText xml:space="preserve"> PAGEREF _Toc26687 \h </w:instrText>
          </w:r>
          <w:r>
            <w:fldChar w:fldCharType="separate"/>
          </w:r>
          <w:r>
            <w:t>28</w:t>
          </w:r>
          <w:r>
            <w:fldChar w:fldCharType="end"/>
          </w:r>
          <w:r>
            <w:rPr>
              <w:rFonts w:hint="eastAsia" w:ascii="宋体" w:hAnsi="宋体"/>
              <w:szCs w:val="21"/>
              <w:highlight w:val="none"/>
            </w:rPr>
            <w:fldChar w:fldCharType="end"/>
          </w:r>
        </w:p>
        <w:p w14:paraId="68314BB2">
          <w:pPr>
            <w:pStyle w:val="33"/>
            <w:tabs>
              <w:tab w:val="right" w:leader="dot" w:pos="8306"/>
              <w:tab w:val="clear" w:pos="8296"/>
            </w:tabs>
          </w:pPr>
          <w:r>
            <w:rPr>
              <w:rFonts w:hint="eastAsia" w:ascii="宋体" w:hAnsi="宋体"/>
              <w:szCs w:val="21"/>
              <w:highlight w:val="none"/>
            </w:rPr>
            <w:fldChar w:fldCharType="begin"/>
          </w:r>
          <w:r>
            <w:rPr>
              <w:rFonts w:hint="eastAsia" w:ascii="宋体" w:hAnsi="宋体"/>
              <w:szCs w:val="21"/>
              <w:highlight w:val="none"/>
            </w:rPr>
            <w:instrText xml:space="preserve"> HYPERLINK \l _Toc12942 </w:instrText>
          </w:r>
          <w:r>
            <w:rPr>
              <w:rFonts w:hint="eastAsia" w:ascii="宋体" w:hAnsi="宋体"/>
              <w:szCs w:val="21"/>
              <w:highlight w:val="none"/>
            </w:rPr>
            <w:fldChar w:fldCharType="separate"/>
          </w:r>
          <w:r>
            <w:rPr>
              <w:rFonts w:hint="eastAsia" w:ascii="宋体" w:hAnsi="宋体" w:cs="宋体"/>
              <w:bCs/>
              <w:szCs w:val="28"/>
              <w:highlight w:val="none"/>
            </w:rPr>
            <w:t>第</w:t>
          </w:r>
          <w:r>
            <w:rPr>
              <w:rFonts w:hint="eastAsia" w:ascii="宋体" w:hAnsi="宋体" w:cs="宋体"/>
              <w:bCs/>
              <w:szCs w:val="28"/>
              <w:highlight w:val="none"/>
              <w:lang w:val="en-US" w:eastAsia="zh-CN"/>
            </w:rPr>
            <w:t>五</w:t>
          </w:r>
          <w:r>
            <w:rPr>
              <w:rFonts w:hint="eastAsia" w:ascii="宋体" w:hAnsi="宋体" w:cs="宋体"/>
              <w:bCs/>
              <w:szCs w:val="28"/>
              <w:highlight w:val="none"/>
            </w:rPr>
            <w:t>章  货物技术要求</w:t>
          </w:r>
          <w:r>
            <w:tab/>
          </w:r>
          <w:r>
            <w:fldChar w:fldCharType="begin"/>
          </w:r>
          <w:r>
            <w:instrText xml:space="preserve"> PAGEREF _Toc12942 \h </w:instrText>
          </w:r>
          <w:r>
            <w:fldChar w:fldCharType="separate"/>
          </w:r>
          <w:r>
            <w:t>30</w:t>
          </w:r>
          <w:r>
            <w:fldChar w:fldCharType="end"/>
          </w:r>
          <w:r>
            <w:rPr>
              <w:rFonts w:hint="eastAsia" w:ascii="宋体" w:hAnsi="宋体"/>
              <w:szCs w:val="21"/>
              <w:highlight w:val="none"/>
            </w:rPr>
            <w:fldChar w:fldCharType="end"/>
          </w:r>
        </w:p>
        <w:p w14:paraId="61F5F366">
          <w:pPr>
            <w:pStyle w:val="40"/>
            <w:rPr>
              <w:rFonts w:hint="eastAsia" w:ascii="宋体" w:hAnsi="宋体"/>
              <w:sz w:val="21"/>
              <w:szCs w:val="21"/>
              <w:highlight w:val="none"/>
            </w:rPr>
          </w:pPr>
          <w:r>
            <w:rPr>
              <w:rFonts w:hint="eastAsia" w:ascii="宋体" w:hAnsi="宋体"/>
              <w:szCs w:val="21"/>
              <w:highlight w:val="none"/>
            </w:rPr>
            <w:fldChar w:fldCharType="end"/>
          </w:r>
        </w:p>
      </w:sdtContent>
    </w:sdt>
    <w:p w14:paraId="1B3A6DF5">
      <w:pPr>
        <w:pStyle w:val="40"/>
        <w:rPr>
          <w:rFonts w:hint="eastAsia" w:ascii="宋体" w:hAnsi="宋体"/>
          <w:sz w:val="21"/>
          <w:szCs w:val="21"/>
          <w:highlight w:val="none"/>
        </w:rPr>
        <w:sectPr>
          <w:footerReference r:id="rId7" w:type="default"/>
          <w:pgSz w:w="11906" w:h="16838"/>
          <w:pgMar w:top="1440" w:right="1800" w:bottom="1440" w:left="1800" w:header="851" w:footer="992" w:gutter="0"/>
          <w:pgNumType w:start="1"/>
          <w:cols w:space="720" w:num="1"/>
          <w:docGrid w:type="lines" w:linePitch="312" w:charSpace="0"/>
        </w:sectPr>
      </w:pPr>
    </w:p>
    <w:p w14:paraId="1B51310A">
      <w:pPr>
        <w:pStyle w:val="2"/>
        <w:numPr>
          <w:ilvl w:val="0"/>
          <w:numId w:val="8"/>
        </w:numPr>
        <w:spacing w:before="120" w:after="120" w:line="360" w:lineRule="auto"/>
        <w:jc w:val="center"/>
        <w:rPr>
          <w:rFonts w:hint="default" w:ascii="宋体" w:hAnsi="宋体"/>
          <w:bCs w:val="0"/>
          <w:sz w:val="28"/>
          <w:szCs w:val="28"/>
          <w:highlight w:val="none"/>
          <w:lang w:val="en-US"/>
        </w:rPr>
      </w:pPr>
      <w:bookmarkStart w:id="2" w:name="_Toc390940504"/>
      <w:bookmarkStart w:id="3" w:name="_Toc109736025"/>
      <w:bookmarkStart w:id="4" w:name="_Toc25124"/>
      <w:r>
        <w:rPr>
          <w:rFonts w:hint="eastAsia" w:ascii="宋体" w:hAnsi="宋体"/>
          <w:bCs w:val="0"/>
          <w:sz w:val="28"/>
          <w:szCs w:val="28"/>
          <w:highlight w:val="none"/>
        </w:rPr>
        <w:t>投标</w:t>
      </w:r>
      <w:bookmarkEnd w:id="2"/>
      <w:bookmarkEnd w:id="3"/>
      <w:r>
        <w:rPr>
          <w:rFonts w:hint="eastAsia" w:ascii="宋体" w:hAnsi="宋体"/>
          <w:bCs w:val="0"/>
          <w:sz w:val="28"/>
          <w:szCs w:val="28"/>
          <w:highlight w:val="none"/>
          <w:lang w:val="en-US" w:eastAsia="zh-CN"/>
        </w:rPr>
        <w:t>公告</w:t>
      </w:r>
      <w:bookmarkEnd w:id="4"/>
    </w:p>
    <w:p w14:paraId="6771A2C1">
      <w:pPr>
        <w:keepNext w:val="0"/>
        <w:keepLines w:val="0"/>
        <w:pageBreakBefore w:val="0"/>
        <w:widowControl w:val="0"/>
        <w:kinsoku/>
        <w:wordWrap/>
        <w:overflowPunct/>
        <w:topLinePunct w:val="0"/>
        <w:bidi w:val="0"/>
        <w:adjustRightInd/>
        <w:snapToGrid/>
        <w:spacing w:line="360" w:lineRule="exact"/>
        <w:ind w:firstLine="848" w:firstLineChars="404"/>
        <w:jc w:val="center"/>
        <w:textAlignment w:val="auto"/>
        <w:outlineLvl w:val="9"/>
        <w:rPr>
          <w:rFonts w:hint="eastAsia" w:ascii="宋体" w:hAnsi="宋体" w:cs="宋体"/>
          <w:szCs w:val="21"/>
          <w:highlight w:val="none"/>
          <w:lang w:val="zh-CN" w:bidi="zh-CN"/>
        </w:rPr>
      </w:pPr>
      <w:bookmarkStart w:id="5" w:name="_Toc7847"/>
      <w:bookmarkStart w:id="6" w:name="_Toc7081"/>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高效液相色谱仪</w:t>
      </w:r>
      <w:r>
        <w:rPr>
          <w:rFonts w:hint="eastAsia" w:ascii="宋体" w:hAnsi="宋体" w:cs="宋体"/>
          <w:szCs w:val="21"/>
          <w:highlight w:val="none"/>
          <w:lang w:val="zh-CN" w:bidi="zh-CN"/>
        </w:rPr>
        <w:t>采购</w:t>
      </w:r>
      <w:bookmarkEnd w:id="5"/>
      <w:bookmarkEnd w:id="6"/>
      <w:r>
        <w:rPr>
          <w:rFonts w:hint="eastAsia" w:ascii="宋体" w:hAnsi="宋体" w:cs="宋体"/>
          <w:szCs w:val="21"/>
          <w:highlight w:val="none"/>
          <w:lang w:val="zh-CN" w:bidi="zh-CN"/>
        </w:rPr>
        <w:t>采购公告</w:t>
      </w:r>
    </w:p>
    <w:p w14:paraId="6F78401A">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9"/>
        <w:rPr>
          <w:rFonts w:hint="eastAsia" w:ascii="宋体" w:hAnsi="宋体" w:cs="宋体"/>
          <w:szCs w:val="21"/>
          <w:highlight w:val="none"/>
          <w:lang w:val="zh-CN" w:bidi="zh-CN"/>
        </w:rPr>
      </w:pPr>
      <w:bookmarkStart w:id="7" w:name="_Toc4790"/>
      <w:bookmarkStart w:id="8" w:name="_Toc6492"/>
      <w:r>
        <w:rPr>
          <w:rFonts w:hint="eastAsia" w:ascii="宋体" w:hAnsi="宋体" w:cs="宋体"/>
          <w:szCs w:val="21"/>
          <w:highlight w:val="none"/>
        </w:rPr>
        <w:t>（招标编号：</w:t>
      </w:r>
      <w:r>
        <w:rPr>
          <w:rFonts w:hint="eastAsia" w:ascii="宋体" w:hAnsi="宋体" w:cs="宋体"/>
          <w:szCs w:val="21"/>
          <w:highlight w:val="none"/>
          <w:lang w:val="en-US" w:eastAsia="zh-CN"/>
        </w:rPr>
        <w:t>WKZB-2026-021</w:t>
      </w:r>
      <w:r>
        <w:rPr>
          <w:rFonts w:hint="eastAsia" w:ascii="宋体" w:hAnsi="宋体" w:cs="宋体"/>
          <w:szCs w:val="21"/>
          <w:highlight w:val="none"/>
        </w:rPr>
        <w:t>）</w:t>
      </w:r>
      <w:bookmarkEnd w:id="7"/>
      <w:bookmarkEnd w:id="8"/>
    </w:p>
    <w:p w14:paraId="3C455B9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项目所在地区：</w:t>
      </w:r>
      <w:r>
        <w:rPr>
          <w:rFonts w:hint="eastAsia" w:ascii="宋体" w:hAnsi="宋体" w:cs="宋体"/>
          <w:szCs w:val="21"/>
          <w:highlight w:val="none"/>
          <w:lang w:val="en-US" w:bidi="zh-CN"/>
        </w:rPr>
        <w:t>江苏省扬州市</w:t>
      </w:r>
    </w:p>
    <w:p w14:paraId="7BCF5B49">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9" w:name="_Toc5989"/>
      <w:bookmarkStart w:id="10" w:name="_Toc24469"/>
      <w:bookmarkStart w:id="11" w:name="_Toc8276"/>
      <w:r>
        <w:rPr>
          <w:rFonts w:hint="eastAsia" w:ascii="宋体" w:hAnsi="宋体" w:cs="宋体"/>
          <w:b/>
          <w:bCs/>
          <w:szCs w:val="21"/>
          <w:highlight w:val="none"/>
          <w:lang w:val="zh-CN" w:bidi="zh-CN"/>
        </w:rPr>
        <w:t>一、招标条件</w:t>
      </w:r>
      <w:bookmarkEnd w:id="9"/>
      <w:bookmarkEnd w:id="10"/>
      <w:bookmarkEnd w:id="11"/>
    </w:p>
    <w:p w14:paraId="1D7B2B3A">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w:t>
      </w:r>
      <w:r>
        <w:rPr>
          <w:rFonts w:hint="eastAsia" w:ascii="宋体" w:hAnsi="宋体" w:cs="宋体"/>
          <w:spacing w:val="-27"/>
          <w:szCs w:val="21"/>
          <w:highlight w:val="none"/>
          <w:lang w:val="zh-CN" w:bidi="zh-CN"/>
        </w:rPr>
        <w:t xml:space="preserve">本 </w:t>
      </w: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高效液相色谱仪</w:t>
      </w:r>
      <w:r>
        <w:rPr>
          <w:rFonts w:hint="eastAsia" w:ascii="宋体" w:hAnsi="宋体" w:cs="宋体"/>
          <w:szCs w:val="21"/>
          <w:highlight w:val="none"/>
          <w:lang w:val="zh-CN" w:bidi="zh-CN"/>
        </w:rPr>
        <w:t>采购，项目资金来源为</w:t>
      </w:r>
      <w:r>
        <w:rPr>
          <w:rFonts w:hint="eastAsia" w:ascii="宋体" w:hAnsi="宋体" w:cs="宋体"/>
          <w:b/>
          <w:bCs/>
          <w:spacing w:val="-5"/>
          <w:szCs w:val="21"/>
          <w:highlight w:val="none"/>
          <w:lang w:bidi="zh-CN"/>
        </w:rPr>
        <w:t>自筹资金</w:t>
      </w:r>
      <w:r>
        <w:rPr>
          <w:rFonts w:hint="eastAsia" w:ascii="宋体" w:hAnsi="宋体" w:cs="宋体"/>
          <w:szCs w:val="21"/>
          <w:highlight w:val="none"/>
          <w:lang w:val="zh-CN" w:bidi="zh-CN"/>
        </w:rPr>
        <w:t>，招标人为国药集团扬州威克生物工程有限公司。本项目已具备招标条件，现招标方式为</w:t>
      </w:r>
      <w:r>
        <w:rPr>
          <w:rFonts w:hint="eastAsia" w:ascii="宋体" w:hAnsi="宋体" w:cs="宋体"/>
          <w:szCs w:val="21"/>
          <w:highlight w:val="none"/>
          <w:lang w:val="en-US" w:bidi="zh-CN"/>
        </w:rPr>
        <w:t>竞争性磋商</w:t>
      </w:r>
      <w:r>
        <w:rPr>
          <w:rFonts w:hint="eastAsia" w:ascii="宋体" w:hAnsi="宋体" w:cs="宋体"/>
          <w:szCs w:val="21"/>
          <w:highlight w:val="none"/>
          <w:lang w:val="zh-CN" w:bidi="zh-CN"/>
        </w:rPr>
        <w:t>。</w:t>
      </w:r>
    </w:p>
    <w:p w14:paraId="16BC4CF7">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12" w:name="_Toc6931"/>
      <w:bookmarkStart w:id="13" w:name="_Toc28608"/>
      <w:bookmarkStart w:id="14" w:name="_Toc10698"/>
      <w:r>
        <w:rPr>
          <w:rFonts w:hint="eastAsia" w:ascii="宋体" w:hAnsi="宋体" w:cs="宋体"/>
          <w:b/>
          <w:bCs/>
          <w:szCs w:val="21"/>
          <w:highlight w:val="none"/>
          <w:lang w:val="zh-CN" w:bidi="zh-CN"/>
        </w:rPr>
        <w:t>二、项目概况和招标范围</w:t>
      </w:r>
      <w:bookmarkEnd w:id="12"/>
      <w:bookmarkEnd w:id="13"/>
      <w:bookmarkEnd w:id="14"/>
    </w:p>
    <w:p w14:paraId="4AF46318">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lang w:val="en-US" w:eastAsia="zh-CN"/>
        </w:rPr>
      </w:pPr>
      <w:r>
        <w:rPr>
          <w:rFonts w:hint="eastAsia" w:ascii="宋体" w:hAnsi="宋体" w:cs="宋体"/>
          <w:szCs w:val="21"/>
          <w:highlight w:val="none"/>
          <w:lang w:val="zh-CN" w:bidi="zh-CN"/>
        </w:rPr>
        <w:t>规模：国药集团扬州威克生物工程有限公司</w:t>
      </w:r>
      <w:r>
        <w:rPr>
          <w:rFonts w:hint="eastAsia" w:ascii="宋体" w:hAnsi="宋体" w:cs="宋体"/>
          <w:szCs w:val="21"/>
          <w:highlight w:val="none"/>
          <w:lang w:bidi="zh-CN"/>
        </w:rPr>
        <w:t>拟采购</w:t>
      </w:r>
      <w:r>
        <w:rPr>
          <w:rFonts w:hint="eastAsia" w:ascii="宋体" w:hAnsi="宋体" w:cs="宋体"/>
          <w:szCs w:val="21"/>
          <w:highlight w:val="none"/>
          <w:lang w:val="en-US" w:bidi="zh-CN"/>
        </w:rPr>
        <w:t xml:space="preserve"> </w:t>
      </w:r>
      <w:r>
        <w:rPr>
          <w:rFonts w:hint="eastAsia"/>
          <w:lang w:val="en-US"/>
        </w:rPr>
        <w:t>高效液相色谱的整套装置</w:t>
      </w:r>
      <w:r>
        <w:rPr>
          <w:rFonts w:hint="eastAsia"/>
          <w:lang w:val="en-US" w:eastAsia="zh-CN"/>
        </w:rPr>
        <w:t>。</w:t>
      </w:r>
    </w:p>
    <w:p w14:paraId="534378ED">
      <w:pPr>
        <w:keepNext w:val="0"/>
        <w:keepLines w:val="0"/>
        <w:pageBreakBefore w:val="0"/>
        <w:kinsoku/>
        <w:wordWrap/>
        <w:overflowPunct/>
        <w:topLinePunct w:val="0"/>
        <w:autoSpaceDE w:val="0"/>
        <w:autoSpaceDN w:val="0"/>
        <w:bidi w:val="0"/>
        <w:adjustRightInd/>
        <w:snapToGrid/>
        <w:spacing w:line="360" w:lineRule="auto"/>
        <w:ind w:firstLine="630" w:firstLineChars="300"/>
        <w:jc w:val="left"/>
        <w:textAlignment w:val="auto"/>
        <w:outlineLvl w:val="9"/>
        <w:rPr>
          <w:rFonts w:hint="default" w:ascii="宋体" w:hAnsi="宋体" w:cs="宋体"/>
          <w:color w:val="FF0000"/>
          <w:szCs w:val="21"/>
          <w:highlight w:val="none"/>
          <w:lang w:val="en-US" w:bidi="zh-CN"/>
        </w:rPr>
      </w:pPr>
      <w:r>
        <w:rPr>
          <w:rFonts w:hint="eastAsia"/>
          <w:lang w:val="en-US"/>
        </w:rPr>
        <w:t>包括前面超声清洗、自动进样、后期分析配备的电脑</w:t>
      </w:r>
    </w:p>
    <w:p w14:paraId="2D1585E1">
      <w:pPr>
        <w:pStyle w:val="9"/>
        <w:keepNext w:val="0"/>
        <w:keepLines w:val="0"/>
        <w:pageBreakBefore w:val="0"/>
        <w:kinsoku/>
        <w:wordWrap/>
        <w:overflowPunct/>
        <w:topLinePunct w:val="0"/>
        <w:bidi w:val="0"/>
        <w:adjustRightInd/>
        <w:snapToGrid/>
        <w:textAlignment w:val="auto"/>
        <w:outlineLvl w:val="9"/>
        <w:rPr>
          <w:rFonts w:hint="default" w:ascii="宋体" w:hAnsi="宋体" w:cs="宋体"/>
          <w:spacing w:val="-5"/>
          <w:szCs w:val="21"/>
          <w:highlight w:val="none"/>
          <w:lang w:val="en-US" w:bidi="zh-CN"/>
        </w:rPr>
      </w:pPr>
      <w:r>
        <w:rPr>
          <w:rFonts w:hint="eastAsia" w:ascii="宋体" w:hAnsi="宋体" w:cs="宋体"/>
          <w:color w:val="FF0000"/>
          <w:szCs w:val="21"/>
          <w:highlight w:val="none"/>
          <w:lang w:val="en-US" w:bidi="zh-CN"/>
        </w:rPr>
        <w:t xml:space="preserve"> </w:t>
      </w:r>
    </w:p>
    <w:p w14:paraId="62A804E9">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pacing w:val="-5"/>
          <w:szCs w:val="21"/>
          <w:highlight w:val="none"/>
          <w:lang w:val="zh-CN" w:bidi="zh-CN"/>
        </w:rPr>
        <w:t xml:space="preserve">范围：本招标项目划分为 </w:t>
      </w:r>
      <w:r>
        <w:rPr>
          <w:rFonts w:hint="eastAsia" w:ascii="宋体" w:hAnsi="宋体" w:cs="宋体"/>
          <w:spacing w:val="-5"/>
          <w:szCs w:val="21"/>
          <w:highlight w:val="none"/>
          <w:lang w:val="en-US" w:bidi="zh-CN"/>
        </w:rPr>
        <w:t>1</w:t>
      </w:r>
      <w:r>
        <w:rPr>
          <w:rFonts w:hint="eastAsia" w:ascii="宋体" w:hAnsi="宋体" w:cs="宋体"/>
          <w:szCs w:val="21"/>
          <w:highlight w:val="none"/>
          <w:lang w:val="zh-CN" w:bidi="zh-CN"/>
        </w:rPr>
        <w:t>个标段，本次招标为其中的：</w:t>
      </w:r>
    </w:p>
    <w:p w14:paraId="217E31B9">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(001)</w:t>
      </w:r>
      <w:r>
        <w:rPr>
          <w:rFonts w:hint="eastAsia" w:ascii="宋体" w:hAnsi="宋体" w:cs="宋体"/>
          <w:color w:val="FF0000"/>
          <w:szCs w:val="21"/>
          <w:highlight w:val="none"/>
          <w:lang w:val="zh-CN" w:bidi="zh-CN"/>
        </w:rPr>
        <w:t>国药集团扬州威克生物工程有限公司</w:t>
      </w:r>
      <w:r>
        <w:rPr>
          <w:rFonts w:hint="eastAsia" w:ascii="宋体" w:hAnsi="宋体" w:cs="宋体"/>
          <w:color w:val="FF0000"/>
          <w:szCs w:val="21"/>
          <w:highlight w:val="none"/>
          <w:lang w:val="en-US" w:bidi="zh-CN"/>
        </w:rPr>
        <w:t>高效液相色谱仪配套</w:t>
      </w:r>
      <w:r>
        <w:rPr>
          <w:rFonts w:hint="eastAsia" w:ascii="宋体" w:hAnsi="宋体" w:cs="宋体"/>
          <w:color w:val="FF0000"/>
          <w:szCs w:val="21"/>
          <w:highlight w:val="none"/>
          <w:lang w:val="zh-CN" w:bidi="zh-CN"/>
        </w:rPr>
        <w:t>采购</w:t>
      </w:r>
      <w:r>
        <w:rPr>
          <w:rFonts w:hint="eastAsia" w:ascii="宋体" w:hAnsi="宋体" w:cs="宋体"/>
          <w:szCs w:val="21"/>
          <w:highlight w:val="none"/>
          <w:lang w:val="zh-CN" w:bidi="zh-CN"/>
        </w:rPr>
        <w:t xml:space="preserve">;  </w:t>
      </w:r>
    </w:p>
    <w:p w14:paraId="047CEBE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15" w:name="_Toc15843"/>
      <w:bookmarkStart w:id="16" w:name="_Toc23826"/>
      <w:bookmarkStart w:id="17" w:name="_Toc1963"/>
      <w:r>
        <w:rPr>
          <w:rFonts w:hint="eastAsia" w:ascii="宋体" w:hAnsi="宋体" w:cs="宋体"/>
          <w:b/>
          <w:bCs/>
          <w:szCs w:val="21"/>
          <w:highlight w:val="none"/>
          <w:lang w:val="zh-CN" w:bidi="zh-CN"/>
        </w:rPr>
        <w:t>三、投标人资格要求</w:t>
      </w:r>
      <w:bookmarkEnd w:id="15"/>
      <w:bookmarkEnd w:id="16"/>
      <w:bookmarkEnd w:id="17"/>
    </w:p>
    <w:p w14:paraId="010D0E1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高效液相色谱仪</w:t>
      </w:r>
      <w:r>
        <w:rPr>
          <w:rFonts w:hint="eastAsia" w:ascii="宋体" w:hAnsi="宋体" w:cs="宋体"/>
          <w:szCs w:val="21"/>
          <w:highlight w:val="none"/>
          <w:lang w:val="zh-CN" w:bidi="zh-CN"/>
        </w:rPr>
        <w:t>采购</w:t>
      </w:r>
      <w:r>
        <w:rPr>
          <w:rFonts w:hint="eastAsia" w:ascii="宋体" w:hAnsi="宋体" w:cs="宋体"/>
          <w:spacing w:val="-1"/>
          <w:szCs w:val="21"/>
          <w:highlight w:val="none"/>
          <w:lang w:val="zh-CN" w:bidi="zh-CN"/>
        </w:rPr>
        <w:t>的投标人资格能</w:t>
      </w:r>
      <w:r>
        <w:rPr>
          <w:rFonts w:hint="eastAsia" w:ascii="宋体" w:hAnsi="宋体" w:cs="宋体"/>
          <w:szCs w:val="21"/>
          <w:highlight w:val="none"/>
          <w:lang w:val="zh-CN" w:bidi="zh-CN"/>
        </w:rPr>
        <w:t>力要求：</w:t>
      </w:r>
    </w:p>
    <w:p w14:paraId="3AC4A5A2">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在中国境内注册的法人或其他组织，遵守中国的法律、法规和条例</w:t>
      </w:r>
      <w:r>
        <w:rPr>
          <w:rFonts w:hint="eastAsia"/>
          <w:highlight w:val="none"/>
        </w:rPr>
        <w:t>；</w:t>
      </w:r>
    </w:p>
    <w:p w14:paraId="5EE7BD69">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具有良好的财务状况(提供202</w:t>
      </w:r>
      <w:r>
        <w:rPr>
          <w:rFonts w:hint="eastAsia" w:ascii="宋体" w:hAnsi="宋体" w:cs="宋体"/>
          <w:bCs/>
          <w:szCs w:val="21"/>
          <w:highlight w:val="none"/>
          <w:lang w:val="en-US" w:eastAsia="zh-CN"/>
        </w:rPr>
        <w:t>5</w:t>
      </w:r>
      <w:r>
        <w:rPr>
          <w:rFonts w:hint="eastAsia" w:ascii="宋体" w:hAnsi="宋体" w:cs="宋体"/>
          <w:bCs/>
          <w:szCs w:val="21"/>
          <w:highlight w:val="none"/>
        </w:rPr>
        <w:t>年年度经会计师事务所审计财务报表，含资产负债表、损益表（利润表）、现金流量表，有依法缴纳税收和社会保障资金的良好记录（提供投标截止日前6个月内任意连续3个月已缴凭证）；</w:t>
      </w:r>
    </w:p>
    <w:p w14:paraId="7D2F13E8">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投标人应为拟投产品</w:t>
      </w:r>
      <w:r>
        <w:rPr>
          <w:rFonts w:hint="eastAsia" w:ascii="宋体" w:hAnsi="宋体" w:cs="Arial"/>
          <w:szCs w:val="21"/>
          <w:highlight w:val="none"/>
        </w:rPr>
        <w:t>生产商</w:t>
      </w:r>
      <w:r>
        <w:rPr>
          <w:rFonts w:hint="eastAsia" w:ascii="宋体" w:hAnsi="宋体" w:cs="宋体"/>
          <w:bCs/>
          <w:szCs w:val="21"/>
          <w:highlight w:val="none"/>
        </w:rPr>
        <w:t>或代理商，如果投标人是代理商，应提供所投产品</w:t>
      </w:r>
      <w:r>
        <w:rPr>
          <w:rFonts w:hint="eastAsia" w:ascii="宋体" w:hAnsi="宋体" w:cs="Arial"/>
          <w:szCs w:val="21"/>
          <w:highlight w:val="none"/>
        </w:rPr>
        <w:t>生产商</w:t>
      </w:r>
      <w:r>
        <w:rPr>
          <w:rFonts w:hint="eastAsia" w:ascii="宋体" w:hAnsi="宋体" w:cs="宋体"/>
          <w:bCs/>
          <w:szCs w:val="21"/>
          <w:highlight w:val="none"/>
        </w:rPr>
        <w:t>出具的合法且在有效期内的授权书；</w:t>
      </w:r>
    </w:p>
    <w:p w14:paraId="2C64C0E2">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szCs w:val="21"/>
          <w:highlight w:val="none"/>
        </w:rPr>
      </w:pPr>
      <w:r>
        <w:rPr>
          <w:rFonts w:hint="eastAsia" w:ascii="宋体" w:hAnsi="宋体" w:cs="宋体"/>
          <w:bCs/>
          <w:szCs w:val="21"/>
          <w:highlight w:val="none"/>
        </w:rPr>
        <w:t>投标人法定代表人为同一个人的两个及两个以上法人，母公司与全资子公司/由其控股的子公司，不得同时参与本项目；</w:t>
      </w:r>
    </w:p>
    <w:p w14:paraId="3E4A87F0">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投标人在法律和财务上独立、合法运作并独立于招标人，不得直接或间接地与招标人为本项目所委托的咨询公司或其附属机构有任何关联；</w:t>
      </w:r>
    </w:p>
    <w:p w14:paraId="41F0091C">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须保证，招标人在其本国使用其提供的货物及服务时，不存在任何已知的不合法的情形，也不存在任何已知的与第三方专利权、著作权、商标权或工业设计权相关的任何争议。如果有任何因招标人使用投标人提供的服务而提起的侵权指控，投标人须依法承担全部责任；</w:t>
      </w:r>
    </w:p>
    <w:p w14:paraId="2DACE434">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须承诺企业及企业法定代表人近三年内未受到监管机构重大处罚、无行贿受贿违法行为、未被“信用中国网站”（www.creditchina.gov.cn）列入失信被执行人、重大税收违法案件当事人名单、政府采购严重违法失信名单，具有较强的风险控制和较好的经营业绩且经营状况良好，严格遵守国家有关的法律法规，内部管理规范、控制制度严密，具有严格的操作规程和保密措施；</w:t>
      </w:r>
    </w:p>
    <w:p w14:paraId="41F48D41">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投标人不得将本项目招标内容以任何方式进行转包或分包；</w:t>
      </w:r>
    </w:p>
    <w:p w14:paraId="2A82F6E6">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lang w:val="zh-CN"/>
        </w:rPr>
      </w:pPr>
      <w:r>
        <w:rPr>
          <w:rFonts w:hint="eastAsia" w:ascii="宋体" w:hAnsi="宋体" w:cs="宋体"/>
          <w:bCs/>
          <w:szCs w:val="21"/>
          <w:highlight w:val="none"/>
        </w:rPr>
        <w:t>本项目不接受联合体投标。</w:t>
      </w:r>
    </w:p>
    <w:p w14:paraId="4308F723">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18" w:name="_Toc31840"/>
      <w:bookmarkStart w:id="19" w:name="_Toc7377"/>
      <w:bookmarkStart w:id="20" w:name="_Toc8299"/>
      <w:r>
        <w:rPr>
          <w:rFonts w:hint="eastAsia" w:ascii="宋体" w:hAnsi="宋体" w:cs="宋体"/>
          <w:b/>
          <w:bCs/>
          <w:szCs w:val="21"/>
          <w:highlight w:val="none"/>
          <w:lang w:val="zh-CN" w:bidi="zh-CN"/>
        </w:rPr>
        <w:t>四、招标文件的获取</w:t>
      </w:r>
      <w:bookmarkEnd w:id="18"/>
      <w:bookmarkEnd w:id="19"/>
      <w:bookmarkEnd w:id="20"/>
    </w:p>
    <w:p w14:paraId="741E730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获取时间：</w:t>
      </w:r>
      <w:r>
        <w:rPr>
          <w:rFonts w:hint="eastAsia" w:ascii="宋体" w:hAnsi="宋体" w:cs="宋体"/>
          <w:szCs w:val="21"/>
          <w:highlight w:val="yellow"/>
          <w:lang w:val="zh-CN" w:bidi="zh-CN"/>
        </w:rPr>
        <w:t>以采购公告时间为准</w:t>
      </w:r>
    </w:p>
    <w:p w14:paraId="00DE14DD">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val="zh-CN" w:bidi="zh-CN"/>
        </w:rPr>
        <w:t>获取方式：提供</w:t>
      </w:r>
      <w:r>
        <w:rPr>
          <w:rFonts w:hint="eastAsia" w:ascii="宋体" w:hAnsi="宋体" w:cs="宋体"/>
          <w:szCs w:val="21"/>
          <w:highlight w:val="none"/>
          <w:lang w:val="en-US" w:bidi="zh-CN"/>
        </w:rPr>
        <w:t>1、</w:t>
      </w:r>
      <w:r>
        <w:rPr>
          <w:rFonts w:hint="eastAsia" w:ascii="宋体" w:hAnsi="宋体" w:cs="宋体"/>
          <w:szCs w:val="21"/>
          <w:highlight w:val="none"/>
          <w:lang w:val="zh-CN" w:bidi="zh-CN"/>
        </w:rPr>
        <w:t>营业执照副本；2、行业许可证；</w:t>
      </w:r>
      <w:r>
        <w:rPr>
          <w:rFonts w:hint="eastAsia" w:ascii="宋体" w:hAnsi="宋体" w:cs="宋体"/>
          <w:szCs w:val="21"/>
          <w:highlight w:val="none"/>
          <w:lang w:bidi="zh-CN"/>
        </w:rPr>
        <w:t>投标报名表（①授权委托书；②法人身份证复印件、③代理人身份证复印件）4、反商业贿赂承诺书；</w:t>
      </w:r>
    </w:p>
    <w:p w14:paraId="4D8C97A0">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bidi="zh-CN"/>
        </w:rPr>
        <w:t>5、本公司认为其它需要提供的资料，包括但不限于业绩证明、诚信经营承诺书、技术交流确认函等。国家规定的专业性公司必须提供行业许可证，区域代理商或者独家商必须提供代理授权文件。</w:t>
      </w:r>
    </w:p>
    <w:p w14:paraId="4B61F9F2">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rPr>
      </w:pPr>
      <w:r>
        <w:rPr>
          <w:rFonts w:hint="eastAsia" w:ascii="宋体" w:hAnsi="宋体" w:cs="宋体"/>
          <w:szCs w:val="21"/>
          <w:highlight w:val="none"/>
          <w:lang w:bidi="zh-CN"/>
        </w:rPr>
        <w:t>（以上文件必须在有效期内，必须加盖所在单位公章）</w:t>
      </w:r>
      <w:r>
        <w:rPr>
          <w:rFonts w:hint="eastAsia" w:ascii="宋体" w:hAnsi="宋体" w:cs="宋体"/>
          <w:szCs w:val="21"/>
          <w:highlight w:val="none"/>
          <w:lang w:val="zh-CN" w:bidi="zh-CN"/>
        </w:rPr>
        <w:t>（以上材料均须加盖公章，将电子版报名材料发至联系邮箱：</w:t>
      </w:r>
      <w:r>
        <w:rPr>
          <w:rFonts w:ascii="宋体" w:hAnsi="宋体" w:eastAsia="宋体" w:cs="宋体"/>
          <w:sz w:val="24"/>
          <w:szCs w:val="24"/>
        </w:rPr>
        <w:t>chenjuan1@sinopharm.com</w:t>
      </w:r>
      <w:r>
        <w:rPr>
          <w:rFonts w:hint="eastAsia" w:ascii="宋体" w:hAnsi="宋体" w:cs="宋体"/>
          <w:szCs w:val="21"/>
          <w:highlight w:val="none"/>
          <w:lang w:val="zh-CN" w:bidi="zh-CN"/>
        </w:rPr>
        <w:t>），</w:t>
      </w:r>
      <w:r>
        <w:rPr>
          <w:rFonts w:hint="eastAsia" w:ascii="宋体" w:hAnsi="宋体" w:cs="宋体"/>
          <w:szCs w:val="21"/>
          <w:highlight w:val="none"/>
          <w:lang w:val="en-US" w:bidi="zh-CN"/>
        </w:rPr>
        <w:t>审核通过后发送</w:t>
      </w:r>
      <w:r>
        <w:rPr>
          <w:rFonts w:hint="eastAsia" w:ascii="宋体" w:hAnsi="宋体" w:cs="宋体"/>
          <w:szCs w:val="21"/>
          <w:highlight w:val="none"/>
          <w:lang w:val="zh-CN" w:bidi="zh-CN"/>
        </w:rPr>
        <w:t>招标文件</w:t>
      </w:r>
      <w:r>
        <w:rPr>
          <w:rFonts w:hint="eastAsia" w:ascii="宋体" w:hAnsi="宋体" w:cs="宋体"/>
          <w:kern w:val="0"/>
          <w:szCs w:val="21"/>
          <w:highlight w:val="none"/>
        </w:rPr>
        <w:t>。</w:t>
      </w:r>
    </w:p>
    <w:p w14:paraId="3E0ECD89">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1" w:name="_Toc14098"/>
      <w:bookmarkStart w:id="22" w:name="_Toc10836"/>
      <w:r>
        <w:rPr>
          <w:rFonts w:hint="eastAsia" w:ascii="宋体" w:hAnsi="宋体" w:cs="宋体"/>
          <w:b/>
          <w:bCs/>
          <w:szCs w:val="21"/>
          <w:highlight w:val="none"/>
          <w:lang w:val="zh-CN" w:bidi="zh-CN"/>
        </w:rPr>
        <w:t>五、投标文件的递交</w:t>
      </w:r>
      <w:bookmarkEnd w:id="21"/>
      <w:bookmarkEnd w:id="22"/>
    </w:p>
    <w:p w14:paraId="49BEF31F">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递交截止时间：</w:t>
      </w:r>
      <w:r>
        <w:rPr>
          <w:rFonts w:hint="eastAsia" w:ascii="宋体" w:hAnsi="宋体" w:cs="宋体"/>
          <w:szCs w:val="21"/>
          <w:highlight w:val="yellow"/>
          <w:lang w:val="zh-CN" w:bidi="zh-CN"/>
        </w:rPr>
        <w:t>以采购公告时间为准</w:t>
      </w:r>
    </w:p>
    <w:p w14:paraId="49901F5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递交方式：</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纸质</w:t>
      </w:r>
      <w:r>
        <w:rPr>
          <w:rFonts w:hint="eastAsia" w:ascii="宋体" w:hAnsi="宋体" w:cs="宋体"/>
          <w:szCs w:val="21"/>
          <w:highlight w:val="none"/>
          <w:lang w:val="zh-CN" w:bidi="zh-CN"/>
        </w:rPr>
        <w:t>文件递交（</w:t>
      </w:r>
      <w:r>
        <w:rPr>
          <w:rFonts w:hint="eastAsia" w:ascii="宋体" w:hAnsi="宋体" w:cs="宋体"/>
          <w:szCs w:val="21"/>
          <w:highlight w:val="none"/>
          <w:lang w:val="en-US" w:bidi="zh-CN"/>
        </w:rPr>
        <w:t>可邮寄）</w:t>
      </w:r>
    </w:p>
    <w:p w14:paraId="4F08390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3" w:name="_Toc23490"/>
      <w:bookmarkStart w:id="24" w:name="_Toc6081"/>
      <w:bookmarkStart w:id="25" w:name="_Toc28425"/>
      <w:r>
        <w:rPr>
          <w:rFonts w:hint="eastAsia" w:ascii="宋体" w:hAnsi="宋体" w:cs="宋体"/>
          <w:b/>
          <w:bCs/>
          <w:szCs w:val="21"/>
          <w:highlight w:val="none"/>
          <w:lang w:val="zh-CN" w:bidi="zh-CN"/>
        </w:rPr>
        <w:t>六、开标时间及地点</w:t>
      </w:r>
      <w:bookmarkEnd w:id="23"/>
      <w:bookmarkEnd w:id="24"/>
      <w:bookmarkEnd w:id="25"/>
    </w:p>
    <w:p w14:paraId="51B90E1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开标时间：</w:t>
      </w:r>
      <w:r>
        <w:rPr>
          <w:rFonts w:hint="eastAsia" w:ascii="宋体" w:hAnsi="宋体" w:cs="宋体"/>
          <w:szCs w:val="21"/>
          <w:highlight w:val="none"/>
          <w:lang w:val="en-US" w:bidi="zh-CN"/>
        </w:rPr>
        <w:t>电话另行通知</w:t>
      </w:r>
    </w:p>
    <w:p w14:paraId="43858C4E">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开标地点：</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采用</w:t>
      </w:r>
      <w:r>
        <w:rPr>
          <w:rFonts w:hint="eastAsia" w:ascii="宋体" w:hAnsi="宋体" w:cs="宋体"/>
          <w:szCs w:val="21"/>
          <w:highlight w:val="none"/>
          <w:lang w:val="en-US" w:bidi="zh-CN"/>
        </w:rPr>
        <w:t>视频会议远程开标</w:t>
      </w:r>
      <w:r>
        <w:rPr>
          <w:rFonts w:hint="eastAsia" w:ascii="宋体" w:hAnsi="宋体" w:cs="宋体"/>
          <w:szCs w:val="21"/>
          <w:highlight w:val="none"/>
          <w:lang w:bidi="zh-CN"/>
        </w:rPr>
        <w:t>）</w:t>
      </w:r>
    </w:p>
    <w:p w14:paraId="7FCBB9F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6" w:name="_Toc21387"/>
      <w:bookmarkStart w:id="27" w:name="_Toc11141"/>
      <w:bookmarkStart w:id="28" w:name="_Toc7374"/>
      <w:r>
        <w:rPr>
          <w:rFonts w:hint="eastAsia" w:ascii="宋体" w:hAnsi="宋体" w:cs="宋体"/>
          <w:b/>
          <w:bCs/>
          <w:szCs w:val="21"/>
          <w:highlight w:val="none"/>
          <w:lang w:val="zh-CN" w:bidi="zh-CN"/>
        </w:rPr>
        <w:t>七、其他</w:t>
      </w:r>
      <w:bookmarkEnd w:id="26"/>
      <w:bookmarkEnd w:id="27"/>
      <w:bookmarkEnd w:id="28"/>
    </w:p>
    <w:p w14:paraId="1F3CA090">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kern w:val="2"/>
          <w:sz w:val="21"/>
          <w:szCs w:val="21"/>
          <w:highlight w:val="none"/>
          <w:lang w:val="en-US" w:eastAsia="zh-CN" w:bidi="zh-CN"/>
        </w:rPr>
      </w:pPr>
      <w:r>
        <w:rPr>
          <w:rFonts w:hint="eastAsia" w:ascii="宋体" w:hAnsi="宋体" w:cs="宋体"/>
          <w:szCs w:val="21"/>
          <w:highlight w:val="none"/>
          <w:lang w:val="zh-CN" w:bidi="zh-CN"/>
        </w:rPr>
        <w:t>采购需求：</w:t>
      </w:r>
      <w:r>
        <w:rPr>
          <w:rFonts w:hint="eastAsia" w:ascii="宋体" w:hAnsi="宋体" w:cs="宋体"/>
          <w:szCs w:val="21"/>
          <w:highlight w:val="none"/>
          <w:lang w:bidi="zh-CN"/>
        </w:rPr>
        <w:t>国药集团扬州威克生物工程有限公司拟通过</w:t>
      </w:r>
      <w:r>
        <w:rPr>
          <w:rFonts w:hint="eastAsia" w:ascii="宋体" w:hAnsi="宋体" w:cs="宋体"/>
          <w:szCs w:val="21"/>
          <w:highlight w:val="none"/>
          <w:lang w:val="en-US" w:bidi="zh-CN"/>
        </w:rPr>
        <w:t>谈判采购</w:t>
      </w:r>
      <w:r>
        <w:rPr>
          <w:rFonts w:hint="eastAsia" w:ascii="宋体" w:hAnsi="宋体" w:cs="宋体"/>
          <w:szCs w:val="21"/>
          <w:highlight w:val="none"/>
          <w:lang w:bidi="zh-CN"/>
        </w:rPr>
        <w:t>方式选择</w:t>
      </w:r>
      <w:r>
        <w:rPr>
          <w:rFonts w:hint="eastAsia" w:ascii="宋体" w:hAnsi="宋体" w:cs="宋体"/>
          <w:color w:val="FF0000"/>
          <w:szCs w:val="21"/>
          <w:highlight w:val="none"/>
          <w:u w:val="none"/>
          <w:lang w:val="en-US" w:bidi="zh-CN"/>
        </w:rPr>
        <w:t>1名</w:t>
      </w:r>
      <w:r>
        <w:rPr>
          <w:rFonts w:hint="eastAsia" w:ascii="宋体" w:hAnsi="宋体" w:cs="宋体"/>
          <w:szCs w:val="21"/>
          <w:highlight w:val="none"/>
          <w:lang w:bidi="zh-CN"/>
        </w:rPr>
        <w:t>供应商</w:t>
      </w:r>
      <w:r>
        <w:rPr>
          <w:rFonts w:hint="eastAsia" w:ascii="宋体" w:hAnsi="宋体" w:cs="宋体"/>
          <w:szCs w:val="21"/>
          <w:highlight w:val="none"/>
          <w:lang w:val="en-US" w:bidi="zh-CN"/>
        </w:rPr>
        <w:t>入围高效液相色谱仪项目</w:t>
      </w:r>
      <w:r>
        <w:rPr>
          <w:rFonts w:hint="eastAsia" w:ascii="宋体" w:hAnsi="宋体" w:cs="宋体"/>
          <w:szCs w:val="21"/>
          <w:highlight w:val="none"/>
          <w:lang w:bidi="zh-CN"/>
        </w:rPr>
        <w:t>，</w:t>
      </w:r>
      <w:r>
        <w:rPr>
          <w:rFonts w:hint="eastAsia" w:ascii="宋体" w:hAnsi="宋体" w:cs="宋体"/>
          <w:color w:val="auto"/>
          <w:szCs w:val="21"/>
          <w:highlight w:val="none"/>
          <w:lang w:val="en-US" w:bidi="zh-CN"/>
        </w:rPr>
        <w:t>预计采购根据扬州威克需求</w:t>
      </w:r>
      <w:r>
        <w:rPr>
          <w:rFonts w:hint="eastAsia" w:ascii="宋体" w:hAnsi="宋体" w:cs="宋体"/>
          <w:szCs w:val="21"/>
          <w:highlight w:val="none"/>
          <w:lang w:bidi="zh-CN"/>
        </w:rPr>
        <w:t>，本项目为</w:t>
      </w:r>
      <w:r>
        <w:rPr>
          <w:rFonts w:hint="eastAsia" w:ascii="宋体" w:hAnsi="宋体" w:cs="宋体"/>
          <w:color w:val="FF0000"/>
          <w:szCs w:val="21"/>
          <w:highlight w:val="none"/>
          <w:lang w:bidi="zh-CN"/>
        </w:rPr>
        <w:t>固定</w:t>
      </w:r>
      <w:r>
        <w:rPr>
          <w:rFonts w:hint="eastAsia" w:ascii="宋体" w:hAnsi="宋体" w:cs="宋体"/>
          <w:color w:val="FF0000"/>
          <w:szCs w:val="21"/>
          <w:highlight w:val="none"/>
          <w:lang w:val="en-US" w:bidi="zh-CN"/>
        </w:rPr>
        <w:t>单价</w:t>
      </w:r>
      <w:r>
        <w:rPr>
          <w:rFonts w:hint="eastAsia" w:ascii="宋体" w:hAnsi="宋体" w:cs="宋体"/>
          <w:szCs w:val="21"/>
          <w:highlight w:val="none"/>
          <w:lang w:bidi="zh-CN"/>
        </w:rPr>
        <w:t xml:space="preserve">招标(技术要求详见第六章） </w:t>
      </w:r>
      <w:r>
        <w:rPr>
          <w:rFonts w:hint="eastAsia" w:ascii="宋体" w:hAnsi="宋体" w:eastAsia="宋体" w:cs="宋体"/>
          <w:kern w:val="2"/>
          <w:sz w:val="21"/>
          <w:szCs w:val="21"/>
          <w:highlight w:val="none"/>
          <w:lang w:val="en-US" w:eastAsia="zh-CN" w:bidi="zh-CN"/>
        </w:rPr>
        <w:t>。</w:t>
      </w:r>
    </w:p>
    <w:p w14:paraId="4833648E">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交货期</w:t>
      </w:r>
      <w:r>
        <w:rPr>
          <w:rFonts w:hint="eastAsia" w:ascii="宋体" w:hAnsi="宋体" w:cs="宋体"/>
          <w:szCs w:val="21"/>
          <w:highlight w:val="none"/>
          <w:lang w:val="zh-CN" w:bidi="zh-CN"/>
        </w:rPr>
        <w:t>：根据</w:t>
      </w:r>
      <w:r>
        <w:rPr>
          <w:rFonts w:hint="eastAsia" w:ascii="宋体" w:hAnsi="宋体" w:cs="宋体"/>
          <w:szCs w:val="21"/>
          <w:highlight w:val="none"/>
          <w:lang w:bidi="zh-CN"/>
        </w:rPr>
        <w:t>招标人</w:t>
      </w:r>
      <w:r>
        <w:rPr>
          <w:rFonts w:hint="eastAsia" w:ascii="宋体" w:hAnsi="宋体" w:cs="宋体"/>
          <w:szCs w:val="21"/>
          <w:highlight w:val="none"/>
          <w:lang w:val="zh-CN" w:bidi="zh-CN"/>
        </w:rPr>
        <w:t>要求</w:t>
      </w:r>
      <w:r>
        <w:rPr>
          <w:rFonts w:hint="eastAsia" w:ascii="宋体" w:hAnsi="宋体" w:cs="宋体"/>
          <w:szCs w:val="21"/>
          <w:highlight w:val="none"/>
          <w:lang w:bidi="zh-CN"/>
        </w:rPr>
        <w:t>的</w:t>
      </w:r>
      <w:r>
        <w:rPr>
          <w:rFonts w:hint="eastAsia" w:ascii="宋体" w:hAnsi="宋体" w:cs="宋体"/>
          <w:szCs w:val="21"/>
          <w:highlight w:val="none"/>
          <w:lang w:val="zh-CN" w:bidi="zh-CN"/>
        </w:rPr>
        <w:t>时间</w:t>
      </w:r>
      <w:r>
        <w:rPr>
          <w:rFonts w:hint="eastAsia" w:ascii="宋体" w:hAnsi="宋体" w:cs="宋体"/>
          <w:szCs w:val="21"/>
          <w:highlight w:val="none"/>
          <w:lang w:bidi="zh-CN"/>
        </w:rPr>
        <w:t>完成配送。</w:t>
      </w:r>
    </w:p>
    <w:p w14:paraId="7E144A11">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en-US" w:bidi="zh-CN"/>
        </w:rPr>
        <w:t>服务期限：</w:t>
      </w:r>
      <w:r>
        <w:rPr>
          <w:rFonts w:hint="eastAsia" w:ascii="宋体" w:hAnsi="宋体" w:cs="宋体"/>
          <w:color w:val="FF0000"/>
          <w:szCs w:val="21"/>
          <w:highlight w:val="none"/>
          <w:lang w:val="en-US" w:bidi="zh-CN"/>
        </w:rPr>
        <w:t>1年</w:t>
      </w:r>
    </w:p>
    <w:p w14:paraId="015F9ECA">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rFonts w:hint="eastAsia" w:ascii="宋体" w:hAnsi="宋体" w:eastAsia="宋体"/>
          <w:sz w:val="21"/>
          <w:szCs w:val="21"/>
          <w:highlight w:val="none"/>
          <w:lang w:val="en-US"/>
        </w:rPr>
      </w:pPr>
      <w:r>
        <w:rPr>
          <w:rFonts w:hint="eastAsia" w:ascii="宋体" w:hAnsi="宋体" w:eastAsia="宋体"/>
          <w:sz w:val="21"/>
          <w:szCs w:val="21"/>
          <w:highlight w:val="none"/>
          <w:lang w:val="en-US"/>
        </w:rPr>
        <w:t>交货地址：招标人指定交货地点。</w:t>
      </w:r>
    </w:p>
    <w:p w14:paraId="7515754F">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sz w:val="21"/>
          <w:szCs w:val="21"/>
          <w:highlight w:val="none"/>
          <w:lang w:val="en-US"/>
        </w:rPr>
      </w:pPr>
      <w:r>
        <w:rPr>
          <w:rFonts w:hint="eastAsia" w:ascii="宋体" w:hAnsi="宋体" w:eastAsia="宋体"/>
          <w:sz w:val="21"/>
          <w:szCs w:val="21"/>
          <w:highlight w:val="none"/>
          <w:lang w:val="en-US"/>
        </w:rPr>
        <w:t>文件费：</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lang w:val="en-US"/>
        </w:rPr>
        <w:t>元/份</w:t>
      </w:r>
      <w:r>
        <w:rPr>
          <w:rFonts w:hint="eastAsia" w:ascii="宋体" w:hAnsi="宋体" w:eastAsia="宋体"/>
          <w:sz w:val="21"/>
          <w:szCs w:val="21"/>
          <w:highlight w:val="none"/>
          <w:lang w:val="en-US" w:eastAsia="zh-CN"/>
        </w:rPr>
        <w:t>.</w:t>
      </w:r>
    </w:p>
    <w:p w14:paraId="3262B4A8">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凡愿参加投标的合格投标人应在上述规定的时间内按照规定获取招标文件，逾期不再办理。未按规定获取招标文件的投标将被拒绝。报名资料如有缺漏，</w:t>
      </w:r>
      <w:r>
        <w:rPr>
          <w:rFonts w:hint="eastAsia" w:ascii="宋体" w:hAnsi="宋体" w:cs="宋体"/>
          <w:szCs w:val="21"/>
          <w:highlight w:val="none"/>
          <w:lang w:val="en-US" w:bidi="zh-CN"/>
        </w:rPr>
        <w:t>招标</w:t>
      </w:r>
      <w:r>
        <w:rPr>
          <w:rFonts w:hint="eastAsia" w:ascii="宋体" w:hAnsi="宋体" w:cs="宋体"/>
          <w:szCs w:val="21"/>
          <w:highlight w:val="none"/>
          <w:lang w:val="zh-CN" w:bidi="zh-CN"/>
        </w:rPr>
        <w:t>单位将拒绝接受其报名。潜在投标人须保证报名及获得招标文件需提交的资料和所填写内容真实、完整、有效、一致，如因潜在投标人递交虚假材料或填写信息错误导致的与本项目有关的任何损失由潜在投标人或填表者承担。</w:t>
      </w:r>
    </w:p>
    <w:p w14:paraId="55163966">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val="zh-CN" w:bidi="zh-CN"/>
        </w:rPr>
      </w:pPr>
      <w:r>
        <w:rPr>
          <w:rFonts w:hint="eastAsia" w:ascii="宋体" w:hAnsi="宋体" w:cs="宋体"/>
          <w:szCs w:val="21"/>
          <w:highlight w:val="none"/>
          <w:lang w:val="zh-CN" w:bidi="zh-CN"/>
        </w:rPr>
        <w:t>如果潜在投标人认为本采购项目投标资格或采购内容中存在倾向性或排斥性的内容，可以在购买招标文件截止时间或者投标截止时间日前以书面形式向</w:t>
      </w:r>
      <w:r>
        <w:rPr>
          <w:rFonts w:hint="eastAsia" w:ascii="宋体" w:hAnsi="宋体" w:cs="宋体"/>
          <w:szCs w:val="21"/>
          <w:highlight w:val="none"/>
          <w:lang w:val="en-US" w:bidi="zh-CN"/>
        </w:rPr>
        <w:t>国药集团扬州威克生物工程有限公司</w:t>
      </w:r>
      <w:r>
        <w:rPr>
          <w:rFonts w:hint="eastAsia" w:ascii="宋体" w:hAnsi="宋体" w:cs="宋体"/>
          <w:szCs w:val="21"/>
          <w:highlight w:val="none"/>
          <w:lang w:val="zh-CN" w:bidi="zh-CN"/>
        </w:rPr>
        <w:t>提出，并附相关证明资料。</w:t>
      </w:r>
    </w:p>
    <w:p w14:paraId="39EE414A">
      <w:pPr>
        <w:pStyle w:val="204"/>
        <w:keepNext w:val="0"/>
        <w:keepLines w:val="0"/>
        <w:pageBreakBefore w:val="0"/>
        <w:numPr>
          <w:ilvl w:val="0"/>
          <w:numId w:val="10"/>
        </w:numPr>
        <w:kinsoku/>
        <w:wordWrap/>
        <w:overflowPunct/>
        <w:topLinePunct w:val="0"/>
        <w:bidi w:val="0"/>
        <w:adjustRightInd/>
        <w:snapToGrid/>
        <w:spacing w:after="120"/>
        <w:ind w:firstLineChars="0"/>
        <w:textAlignment w:val="auto"/>
        <w:outlineLvl w:val="9"/>
        <w:rPr>
          <w:rFonts w:hint="eastAsia" w:ascii="宋体" w:hAnsi="宋体" w:eastAsia="宋体"/>
          <w:sz w:val="21"/>
          <w:szCs w:val="21"/>
          <w:highlight w:val="none"/>
          <w:lang w:val="en-US" w:bidi="ar-SA"/>
        </w:rPr>
      </w:pPr>
      <w:r>
        <w:rPr>
          <w:rFonts w:hint="eastAsia" w:ascii="宋体" w:hAnsi="宋体" w:eastAsia="宋体"/>
          <w:sz w:val="21"/>
          <w:szCs w:val="21"/>
          <w:highlight w:val="yellow"/>
        </w:rPr>
        <w:t>本项目公告发布平台：</w:t>
      </w:r>
      <w:r>
        <w:rPr>
          <w:rFonts w:hint="eastAsia" w:ascii="宋体" w:hAnsi="宋体" w:eastAsia="宋体"/>
          <w:sz w:val="21"/>
          <w:szCs w:val="21"/>
          <w:highlight w:val="yellow"/>
          <w:lang w:val="en-US" w:eastAsia="zh-CN"/>
        </w:rPr>
        <w:t>国药集团扬州威克生物工程有限公司官网</w:t>
      </w:r>
      <w:r>
        <w:rPr>
          <w:rFonts w:hint="eastAsia" w:ascii="宋体" w:hAnsi="宋体" w:eastAsia="宋体"/>
          <w:sz w:val="21"/>
          <w:szCs w:val="21"/>
          <w:highlight w:val="yellow"/>
        </w:rPr>
        <w:t>（http：//www.</w:t>
      </w:r>
      <w:r>
        <w:rPr>
          <w:rFonts w:hint="eastAsia" w:ascii="宋体" w:hAnsi="宋体" w:eastAsia="宋体"/>
          <w:sz w:val="21"/>
          <w:szCs w:val="21"/>
          <w:highlight w:val="yellow"/>
          <w:lang w:val="en-US" w:eastAsia="zh-CN"/>
        </w:rPr>
        <w:t>sinopharm-vacbio.com</w:t>
      </w:r>
      <w:r>
        <w:rPr>
          <w:rFonts w:hint="eastAsia" w:ascii="宋体" w:hAnsi="宋体" w:eastAsia="宋体"/>
          <w:sz w:val="21"/>
          <w:szCs w:val="21"/>
          <w:highlight w:val="yellow"/>
        </w:rPr>
        <w:t>）。</w:t>
      </w:r>
      <w:r>
        <w:rPr>
          <w:rFonts w:hint="eastAsia" w:ascii="宋体" w:hAnsi="宋体" w:eastAsia="宋体"/>
          <w:sz w:val="21"/>
          <w:szCs w:val="21"/>
          <w:highlight w:val="none"/>
        </w:rPr>
        <w:t>因轻信其他组织、个人或媒介提供的信息而造成的损失，其责任由投标人自行负责。</w:t>
      </w:r>
    </w:p>
    <w:p w14:paraId="09071BC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29" w:name="_Toc30277"/>
      <w:bookmarkStart w:id="30" w:name="_Toc14869"/>
      <w:bookmarkStart w:id="31" w:name="_Toc16177"/>
      <w:r>
        <w:rPr>
          <w:rFonts w:hint="eastAsia" w:ascii="宋体" w:hAnsi="宋体" w:cs="宋体"/>
          <w:b/>
          <w:bCs/>
          <w:szCs w:val="21"/>
          <w:highlight w:val="none"/>
          <w:lang w:val="zh-CN" w:bidi="zh-CN"/>
        </w:rPr>
        <w:t>八、监督部门</w:t>
      </w:r>
      <w:bookmarkEnd w:id="29"/>
      <w:bookmarkEnd w:id="30"/>
      <w:bookmarkEnd w:id="31"/>
    </w:p>
    <w:p w14:paraId="13ACC3B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本招标项目的监督部门为</w:t>
      </w:r>
      <w:r>
        <w:rPr>
          <w:rFonts w:hint="eastAsia" w:ascii="宋体" w:hAnsi="宋体" w:cs="宋体"/>
          <w:szCs w:val="21"/>
          <w:highlight w:val="none"/>
          <w:lang w:val="en-US" w:bidi="zh-CN"/>
        </w:rPr>
        <w:t>扬州威克纪检人员</w:t>
      </w:r>
      <w:r>
        <w:rPr>
          <w:rFonts w:hint="eastAsia" w:ascii="宋体" w:hAnsi="宋体" w:cs="宋体"/>
          <w:szCs w:val="21"/>
          <w:highlight w:val="none"/>
          <w:lang w:val="zh-CN" w:bidi="zh-CN"/>
        </w:rPr>
        <w:t>。</w:t>
      </w:r>
    </w:p>
    <w:p w14:paraId="3B0FAA8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b/>
          <w:bCs/>
          <w:szCs w:val="21"/>
          <w:highlight w:val="none"/>
          <w:lang w:val="zh-CN" w:bidi="zh-CN"/>
        </w:rPr>
      </w:pPr>
      <w:bookmarkStart w:id="32" w:name="_Toc21816"/>
      <w:bookmarkStart w:id="33" w:name="_Toc32313"/>
      <w:bookmarkStart w:id="34" w:name="_Toc24185"/>
      <w:r>
        <w:rPr>
          <w:rFonts w:hint="eastAsia" w:ascii="宋体" w:hAnsi="宋体" w:cs="宋体"/>
          <w:b/>
          <w:bCs/>
          <w:szCs w:val="21"/>
          <w:highlight w:val="none"/>
          <w:lang w:val="zh-CN" w:bidi="zh-CN"/>
        </w:rPr>
        <w:t>九、联系方式</w:t>
      </w:r>
      <w:bookmarkEnd w:id="32"/>
      <w:bookmarkEnd w:id="33"/>
      <w:bookmarkEnd w:id="34"/>
    </w:p>
    <w:p w14:paraId="1F5A1727">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招标人：</w:t>
      </w:r>
      <w:r>
        <w:rPr>
          <w:rFonts w:hint="eastAsia" w:ascii="宋体" w:hAnsi="宋体" w:cs="宋体"/>
          <w:szCs w:val="21"/>
          <w:highlight w:val="none"/>
          <w:lang w:bidi="zh-CN"/>
        </w:rPr>
        <w:t>国药集团扬州威克生物工程有限公司</w:t>
      </w:r>
    </w:p>
    <w:p w14:paraId="364147D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地 址： 扬州邗江工业园牧羊路15号</w:t>
      </w:r>
    </w:p>
    <w:p w14:paraId="170B48F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联 系 人：</w:t>
      </w:r>
      <w:r>
        <w:rPr>
          <w:rFonts w:hint="eastAsia" w:ascii="宋体" w:hAnsi="宋体" w:cs="宋体"/>
          <w:szCs w:val="21"/>
          <w:highlight w:val="none"/>
          <w:lang w:val="en-US" w:bidi="zh-CN"/>
        </w:rPr>
        <w:t>陈娟</w:t>
      </w:r>
    </w:p>
    <w:p w14:paraId="27DCB5F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电 话 ：</w:t>
      </w:r>
      <w:r>
        <w:rPr>
          <w:rFonts w:hint="eastAsia" w:ascii="宋体" w:hAnsi="宋体" w:cs="宋体"/>
          <w:szCs w:val="21"/>
          <w:highlight w:val="none"/>
          <w:lang w:bidi="zh-CN"/>
        </w:rPr>
        <w:t xml:space="preserve"> </w:t>
      </w:r>
      <w:r>
        <w:rPr>
          <w:rFonts w:hint="eastAsia" w:ascii="宋体" w:hAnsi="宋体" w:cs="宋体"/>
          <w:szCs w:val="21"/>
          <w:highlight w:val="none"/>
          <w:lang w:val="en-US" w:bidi="zh-CN"/>
        </w:rPr>
        <w:t>0514-85106680转8022</w:t>
      </w:r>
    </w:p>
    <w:p w14:paraId="0617DEF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电子邮件：</w:t>
      </w:r>
      <w:r>
        <w:rPr>
          <w:rFonts w:ascii="宋体" w:hAnsi="宋体" w:eastAsia="宋体" w:cs="宋体"/>
          <w:sz w:val="24"/>
          <w:szCs w:val="24"/>
        </w:rPr>
        <w:t>chenjuan1@sinopharm.com</w:t>
      </w:r>
      <w:r>
        <w:rPr>
          <w:rFonts w:hint="eastAsia" w:ascii="宋体" w:hAnsi="宋体" w:cs="宋体"/>
          <w:szCs w:val="21"/>
          <w:highlight w:val="none"/>
          <w:lang w:val="zh-CN" w:bidi="zh-CN"/>
        </w:rPr>
        <w:t xml:space="preserve">  </w:t>
      </w:r>
    </w:p>
    <w:p w14:paraId="2A0E4F0C">
      <w:pPr>
        <w:spacing w:line="360" w:lineRule="auto"/>
        <w:ind w:firstLine="420" w:firstLineChars="200"/>
        <w:rPr>
          <w:rFonts w:ascii="宋体" w:hAnsi="宋体" w:cs="Arial"/>
          <w:szCs w:val="21"/>
          <w:highlight w:val="none"/>
          <w:u w:val="single"/>
        </w:rPr>
      </w:pPr>
    </w:p>
    <w:p w14:paraId="16961E51">
      <w:pPr>
        <w:pStyle w:val="2"/>
        <w:keepNext/>
        <w:keepLines/>
        <w:pageBreakBefore w:val="0"/>
        <w:widowControl w:val="0"/>
        <w:kinsoku/>
        <w:wordWrap/>
        <w:overflowPunct/>
        <w:topLinePunct w:val="0"/>
        <w:autoSpaceDE/>
        <w:autoSpaceDN/>
        <w:bidi w:val="0"/>
        <w:adjustRightInd/>
        <w:snapToGrid/>
        <w:jc w:val="center"/>
        <w:textAlignment w:val="auto"/>
        <w:rPr>
          <w:rFonts w:hint="eastAsia" w:ascii="宋体" w:hAnsi="宋体"/>
          <w:bCs w:val="0"/>
          <w:sz w:val="28"/>
          <w:szCs w:val="28"/>
          <w:highlight w:val="none"/>
        </w:rPr>
      </w:pPr>
      <w:r>
        <w:rPr>
          <w:rFonts w:ascii="宋体" w:hAnsi="宋体"/>
          <w:sz w:val="21"/>
          <w:szCs w:val="21"/>
          <w:highlight w:val="none"/>
        </w:rPr>
        <w:br w:type="page"/>
      </w:r>
      <w:bookmarkStart w:id="35" w:name="_Toc152042303"/>
      <w:bookmarkStart w:id="36" w:name="_Toc144974495"/>
      <w:bookmarkStart w:id="37" w:name="_Toc29223"/>
      <w:bookmarkStart w:id="38" w:name="_Toc152045527"/>
      <w:bookmarkStart w:id="39" w:name="_Toc109736026"/>
      <w:bookmarkStart w:id="40" w:name="_Toc390940505"/>
      <w:bookmarkStart w:id="41" w:name="_Toc179632544"/>
      <w:bookmarkStart w:id="42" w:name="_Toc233102490"/>
      <w:r>
        <w:rPr>
          <w:rFonts w:hint="eastAsia" w:ascii="宋体" w:hAnsi="宋体"/>
          <w:bCs w:val="0"/>
          <w:sz w:val="28"/>
          <w:szCs w:val="28"/>
          <w:highlight w:val="none"/>
        </w:rPr>
        <w:t>第二章 投标人须知</w:t>
      </w:r>
      <w:bookmarkEnd w:id="35"/>
      <w:bookmarkEnd w:id="36"/>
      <w:bookmarkEnd w:id="37"/>
      <w:bookmarkEnd w:id="38"/>
      <w:bookmarkEnd w:id="39"/>
      <w:bookmarkEnd w:id="40"/>
      <w:bookmarkEnd w:id="41"/>
      <w:bookmarkEnd w:id="42"/>
    </w:p>
    <w:tbl>
      <w:tblPr>
        <w:tblStyle w:val="51"/>
        <w:tblW w:w="0" w:type="auto"/>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60"/>
        <w:gridCol w:w="7387"/>
      </w:tblGrid>
      <w:tr w14:paraId="364923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15F1FE14">
            <w:pPr>
              <w:keepNext w:val="0"/>
              <w:keepLines w:val="0"/>
              <w:suppressLineNumbers w:val="0"/>
              <w:spacing w:before="0" w:beforeAutospacing="0" w:after="0" w:afterAutospacing="0" w:line="360" w:lineRule="auto"/>
              <w:ind w:left="0" w:right="0"/>
              <w:jc w:val="center"/>
              <w:rPr>
                <w:rFonts w:hint="eastAsia" w:ascii="宋体" w:hAnsi="宋体"/>
                <w:b/>
                <w:szCs w:val="21"/>
                <w:highlight w:val="none"/>
              </w:rPr>
            </w:pPr>
            <w:r>
              <w:rPr>
                <w:rFonts w:hint="eastAsia" w:ascii="宋体" w:hAnsi="宋体"/>
                <w:b/>
                <w:szCs w:val="21"/>
                <w:highlight w:val="none"/>
              </w:rPr>
              <w:t>条款号</w:t>
            </w:r>
          </w:p>
        </w:tc>
        <w:tc>
          <w:tcPr>
            <w:tcW w:w="7387" w:type="dxa"/>
            <w:tcBorders>
              <w:bottom w:val="single" w:color="auto" w:sz="4" w:space="0"/>
            </w:tcBorders>
            <w:noWrap w:val="0"/>
            <w:vAlign w:val="center"/>
          </w:tcPr>
          <w:p w14:paraId="61C10DB0">
            <w:pPr>
              <w:keepNext w:val="0"/>
              <w:keepLines w:val="0"/>
              <w:suppressLineNumbers w:val="0"/>
              <w:spacing w:before="0" w:beforeAutospacing="0" w:after="0" w:afterAutospacing="0" w:line="360" w:lineRule="auto"/>
              <w:ind w:left="0" w:right="0"/>
              <w:jc w:val="center"/>
              <w:rPr>
                <w:rFonts w:hint="eastAsia" w:ascii="宋体" w:hAnsi="宋体" w:cs="Arial"/>
                <w:szCs w:val="21"/>
                <w:highlight w:val="none"/>
              </w:rPr>
            </w:pPr>
            <w:r>
              <w:rPr>
                <w:rFonts w:hint="eastAsia" w:ascii="宋体" w:hAnsi="宋体"/>
                <w:b/>
                <w:szCs w:val="21"/>
                <w:highlight w:val="none"/>
              </w:rPr>
              <w:t>内容</w:t>
            </w:r>
          </w:p>
        </w:tc>
      </w:tr>
      <w:tr w14:paraId="2CB243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5" w:hRule="atLeast"/>
        </w:trPr>
        <w:tc>
          <w:tcPr>
            <w:tcW w:w="1260" w:type="dxa"/>
            <w:noWrap w:val="0"/>
            <w:vAlign w:val="center"/>
          </w:tcPr>
          <w:p w14:paraId="4235A7B2">
            <w:pPr>
              <w:keepNext w:val="0"/>
              <w:keepLines w:val="0"/>
              <w:suppressLineNumbers w:val="0"/>
              <w:spacing w:before="0" w:beforeAutospacing="0" w:after="0" w:afterAutospacing="0" w:line="320" w:lineRule="exact"/>
              <w:ind w:left="0" w:right="0"/>
              <w:jc w:val="center"/>
              <w:rPr>
                <w:rFonts w:hint="eastAsia" w:ascii="宋体" w:hAnsi="宋体" w:eastAsia="宋体"/>
                <w:b/>
                <w:szCs w:val="21"/>
                <w:highlight w:val="none"/>
                <w:lang w:eastAsia="zh-CN"/>
              </w:rPr>
            </w:pPr>
            <w:r>
              <w:rPr>
                <w:rFonts w:hint="eastAsia" w:ascii="宋体" w:hAnsi="宋体"/>
                <w:b/>
                <w:szCs w:val="21"/>
                <w:highlight w:val="none"/>
                <w:lang w:val="en-US" w:eastAsia="zh-CN"/>
              </w:rPr>
              <w:t>1</w:t>
            </w:r>
          </w:p>
        </w:tc>
        <w:tc>
          <w:tcPr>
            <w:tcW w:w="7387" w:type="dxa"/>
            <w:noWrap w:val="0"/>
            <w:vAlign w:val="center"/>
          </w:tcPr>
          <w:p w14:paraId="1249F8F4">
            <w:pPr>
              <w:keepNext w:val="0"/>
              <w:keepLines w:val="0"/>
              <w:suppressLineNumbers w:val="0"/>
              <w:spacing w:before="0" w:beforeAutospacing="0" w:after="0" w:afterAutospacing="0" w:line="320" w:lineRule="exact"/>
              <w:ind w:left="0" w:right="0"/>
              <w:rPr>
                <w:rFonts w:hint="default" w:ascii="宋体" w:hAnsi="宋体"/>
                <w:b/>
                <w:szCs w:val="21"/>
                <w:highlight w:val="none"/>
              </w:rPr>
            </w:pPr>
            <w:r>
              <w:rPr>
                <w:rFonts w:hint="eastAsia" w:ascii="宋体" w:hAnsi="宋体"/>
                <w:b/>
                <w:szCs w:val="21"/>
                <w:highlight w:val="none"/>
              </w:rPr>
              <w:t>投标保证金：</w:t>
            </w:r>
            <w:r>
              <w:rPr>
                <w:rFonts w:hint="eastAsia" w:ascii="宋体" w:hAnsi="宋体"/>
                <w:szCs w:val="21"/>
                <w:highlight w:val="none"/>
              </w:rPr>
              <w:t>无。</w:t>
            </w:r>
          </w:p>
        </w:tc>
      </w:tr>
      <w:tr w14:paraId="25C90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1260" w:type="dxa"/>
            <w:noWrap w:val="0"/>
            <w:vAlign w:val="center"/>
          </w:tcPr>
          <w:p w14:paraId="564146BC">
            <w:pPr>
              <w:keepNext w:val="0"/>
              <w:keepLines w:val="0"/>
              <w:suppressLineNumbers w:val="0"/>
              <w:spacing w:before="0" w:beforeAutospacing="0" w:after="0" w:afterAutospacing="0" w:line="320" w:lineRule="exact"/>
              <w:ind w:left="0" w:right="0"/>
              <w:jc w:val="center"/>
              <w:rPr>
                <w:rFonts w:hint="eastAsia" w:ascii="宋体" w:hAnsi="宋体" w:eastAsia="宋体"/>
                <w:b/>
                <w:szCs w:val="21"/>
                <w:highlight w:val="none"/>
                <w:lang w:eastAsia="zh-CN"/>
              </w:rPr>
            </w:pPr>
            <w:r>
              <w:rPr>
                <w:rFonts w:hint="eastAsia" w:ascii="宋体" w:hAnsi="宋体"/>
                <w:b/>
                <w:szCs w:val="21"/>
                <w:highlight w:val="none"/>
                <w:lang w:val="en-US" w:eastAsia="zh-CN"/>
              </w:rPr>
              <w:t>2</w:t>
            </w:r>
          </w:p>
        </w:tc>
        <w:tc>
          <w:tcPr>
            <w:tcW w:w="7387" w:type="dxa"/>
            <w:noWrap w:val="0"/>
            <w:vAlign w:val="center"/>
          </w:tcPr>
          <w:p w14:paraId="439D1EC2">
            <w:pPr>
              <w:keepNext w:val="0"/>
              <w:keepLines w:val="0"/>
              <w:suppressLineNumbers w:val="0"/>
              <w:spacing w:before="0" w:beforeAutospacing="0" w:after="0" w:afterAutospacing="0" w:line="320" w:lineRule="exact"/>
              <w:ind w:left="1592" w:right="0" w:hanging="1592"/>
              <w:rPr>
                <w:rFonts w:hint="eastAsia" w:ascii="宋体" w:hAnsi="宋体" w:eastAsia="宋体"/>
                <w:szCs w:val="21"/>
                <w:highlight w:val="none"/>
                <w:u w:val="single"/>
                <w:lang w:val="en-US" w:eastAsia="zh-CN"/>
              </w:rPr>
            </w:pPr>
            <w:r>
              <w:rPr>
                <w:rFonts w:hint="eastAsia" w:ascii="宋体" w:hAnsi="宋体"/>
                <w:szCs w:val="21"/>
                <w:highlight w:val="none"/>
              </w:rPr>
              <w:t>投标有效期：自投标截止之日起120天</w:t>
            </w:r>
            <w:r>
              <w:rPr>
                <w:rFonts w:hint="eastAsia" w:ascii="宋体" w:hAnsi="宋体"/>
                <w:szCs w:val="21"/>
                <w:highlight w:val="none"/>
                <w:lang w:eastAsia="zh-CN"/>
              </w:rPr>
              <w:t>。</w:t>
            </w:r>
          </w:p>
        </w:tc>
      </w:tr>
      <w:tr w14:paraId="6897FC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4" w:hRule="atLeast"/>
        </w:trPr>
        <w:tc>
          <w:tcPr>
            <w:tcW w:w="1260" w:type="dxa"/>
            <w:noWrap w:val="0"/>
            <w:vAlign w:val="center"/>
          </w:tcPr>
          <w:p w14:paraId="1F3E445C">
            <w:pPr>
              <w:keepNext w:val="0"/>
              <w:keepLines w:val="0"/>
              <w:suppressLineNumbers w:val="0"/>
              <w:spacing w:before="0" w:beforeAutospacing="0" w:after="0" w:afterAutospacing="0" w:line="320" w:lineRule="exact"/>
              <w:ind w:left="0" w:right="0"/>
              <w:jc w:val="center"/>
              <w:rPr>
                <w:rFonts w:hint="eastAsia" w:ascii="宋体" w:hAnsi="宋体" w:eastAsia="宋体"/>
                <w:b/>
                <w:szCs w:val="21"/>
                <w:highlight w:val="none"/>
                <w:lang w:eastAsia="zh-CN"/>
              </w:rPr>
            </w:pPr>
            <w:r>
              <w:rPr>
                <w:rFonts w:hint="eastAsia" w:ascii="宋体" w:hAnsi="宋体"/>
                <w:b/>
                <w:szCs w:val="21"/>
                <w:highlight w:val="none"/>
                <w:lang w:val="en-US" w:eastAsia="zh-CN"/>
              </w:rPr>
              <w:t>3</w:t>
            </w:r>
          </w:p>
        </w:tc>
        <w:tc>
          <w:tcPr>
            <w:tcW w:w="7387" w:type="dxa"/>
            <w:noWrap w:val="0"/>
            <w:vAlign w:val="center"/>
          </w:tcPr>
          <w:p w14:paraId="54ABF3B7">
            <w:pPr>
              <w:keepNext w:val="0"/>
              <w:keepLines w:val="0"/>
              <w:suppressLineNumbers w:val="0"/>
              <w:spacing w:before="0" w:beforeAutospacing="0" w:after="0" w:afterAutospacing="0" w:line="320" w:lineRule="exact"/>
              <w:ind w:left="0" w:right="0"/>
              <w:rPr>
                <w:rFonts w:hint="default" w:eastAsia="宋体"/>
                <w:highlight w:val="none"/>
                <w:lang w:val="en-US" w:eastAsia="zh-CN"/>
              </w:rPr>
            </w:pPr>
            <w:r>
              <w:rPr>
                <w:rFonts w:hint="eastAsia"/>
                <w:highlight w:val="none"/>
              </w:rPr>
              <w:t>投标文件：正本：1份，副本：2份，可编辑的电子文档（U盘）：1份</w:t>
            </w:r>
            <w:r>
              <w:rPr>
                <w:rFonts w:hint="default"/>
                <w:highlight w:val="none"/>
              </w:rPr>
              <w:t>（电子文件与纸质文件内容不符时，以纸质文件的正本为准）</w:t>
            </w:r>
            <w:r>
              <w:rPr>
                <w:rFonts w:hint="eastAsia"/>
                <w:highlight w:val="none"/>
              </w:rPr>
              <w:t>，未按要求提供的，将导致废标。</w:t>
            </w:r>
          </w:p>
        </w:tc>
      </w:tr>
      <w:tr w14:paraId="3A363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3" w:hRule="atLeast"/>
        </w:trPr>
        <w:tc>
          <w:tcPr>
            <w:tcW w:w="1260" w:type="dxa"/>
            <w:noWrap w:val="0"/>
            <w:vAlign w:val="center"/>
          </w:tcPr>
          <w:p w14:paraId="690F05D3">
            <w:pPr>
              <w:keepNext w:val="0"/>
              <w:keepLines w:val="0"/>
              <w:suppressLineNumbers w:val="0"/>
              <w:spacing w:before="0" w:beforeAutospacing="0" w:after="0" w:afterAutospacing="0" w:line="320" w:lineRule="exact"/>
              <w:ind w:left="0" w:right="0"/>
              <w:jc w:val="center"/>
              <w:rPr>
                <w:rFonts w:hint="eastAsia" w:ascii="宋体" w:hAnsi="宋体" w:eastAsia="宋体"/>
                <w:b/>
                <w:szCs w:val="21"/>
                <w:highlight w:val="none"/>
                <w:lang w:eastAsia="zh-CN"/>
              </w:rPr>
            </w:pPr>
            <w:r>
              <w:rPr>
                <w:rFonts w:hint="eastAsia" w:ascii="宋体" w:hAnsi="宋体"/>
                <w:b/>
                <w:szCs w:val="21"/>
                <w:highlight w:val="none"/>
                <w:lang w:val="en-US" w:eastAsia="zh-CN"/>
              </w:rPr>
              <w:t>4</w:t>
            </w:r>
          </w:p>
        </w:tc>
        <w:tc>
          <w:tcPr>
            <w:tcW w:w="7387" w:type="dxa"/>
            <w:noWrap w:val="0"/>
            <w:vAlign w:val="center"/>
          </w:tcPr>
          <w:p w14:paraId="611457A1">
            <w:pPr>
              <w:keepNext w:val="0"/>
              <w:keepLines w:val="0"/>
              <w:suppressLineNumbers w:val="0"/>
              <w:spacing w:before="0" w:beforeAutospacing="0" w:after="0" w:afterAutospacing="0" w:line="320" w:lineRule="exact"/>
              <w:ind w:left="0" w:right="0"/>
              <w:rPr>
                <w:rFonts w:hint="default" w:ascii="宋体" w:hAnsi="宋体" w:eastAsia="宋体"/>
                <w:szCs w:val="21"/>
                <w:highlight w:val="none"/>
                <w:lang w:val="en-US" w:eastAsia="zh-CN"/>
              </w:rPr>
            </w:pPr>
            <w:r>
              <w:rPr>
                <w:rFonts w:hint="eastAsia" w:ascii="宋体" w:hAnsi="宋体"/>
                <w:szCs w:val="21"/>
                <w:highlight w:val="none"/>
              </w:rPr>
              <w:t>投标截止期：</w:t>
            </w:r>
            <w:r>
              <w:rPr>
                <w:rFonts w:hint="eastAsia" w:ascii="宋体" w:hAnsi="宋体"/>
                <w:b/>
                <w:bCs/>
                <w:szCs w:val="21"/>
                <w:highlight w:val="yellow"/>
                <w:u w:val="single"/>
                <w:lang w:val="en-US" w:eastAsia="zh-CN"/>
              </w:rPr>
              <w:t>根据采购公告</w:t>
            </w:r>
          </w:p>
          <w:p w14:paraId="7E0108C3">
            <w:pPr>
              <w:keepNext w:val="0"/>
              <w:keepLines w:val="0"/>
              <w:suppressLineNumbers w:val="0"/>
              <w:spacing w:before="0" w:beforeAutospacing="0" w:after="0" w:afterAutospacing="0" w:line="320" w:lineRule="exact"/>
              <w:ind w:left="0" w:right="0"/>
              <w:rPr>
                <w:rFonts w:hint="eastAsia" w:ascii="宋体" w:hAnsi="宋体"/>
                <w:szCs w:val="21"/>
                <w:highlight w:val="none"/>
              </w:rPr>
            </w:pPr>
            <w:r>
              <w:rPr>
                <w:rFonts w:hint="eastAsia" w:ascii="宋体" w:hAnsi="宋体"/>
                <w:szCs w:val="21"/>
                <w:highlight w:val="none"/>
              </w:rPr>
              <w:t xml:space="preserve">递交文件地点: </w:t>
            </w:r>
            <w:r>
              <w:rPr>
                <w:rFonts w:hint="eastAsia" w:ascii="宋体" w:hAnsi="宋体"/>
                <w:b/>
                <w:bCs/>
                <w:szCs w:val="21"/>
                <w:highlight w:val="none"/>
                <w:u w:val="single"/>
              </w:rPr>
              <w:t>江苏省扬州市邗江区牧羊路15号办公楼</w:t>
            </w:r>
            <w:r>
              <w:rPr>
                <w:rFonts w:hint="eastAsia" w:ascii="宋体" w:hAnsi="宋体"/>
                <w:b/>
                <w:bCs/>
                <w:szCs w:val="21"/>
                <w:highlight w:val="none"/>
                <w:u w:val="single"/>
                <w:lang w:val="en-US" w:eastAsia="zh-CN"/>
              </w:rPr>
              <w:t>综合管理部</w:t>
            </w:r>
            <w:r>
              <w:rPr>
                <w:rFonts w:hint="eastAsia" w:ascii="宋体" w:hAnsi="宋体"/>
                <w:b/>
                <w:bCs/>
                <w:szCs w:val="21"/>
                <w:highlight w:val="none"/>
                <w:u w:val="single"/>
              </w:rPr>
              <w:t>（可邮寄）</w:t>
            </w:r>
          </w:p>
          <w:p w14:paraId="03972970">
            <w:pPr>
              <w:keepNext w:val="0"/>
              <w:keepLines w:val="0"/>
              <w:suppressLineNumbers w:val="0"/>
              <w:spacing w:before="0" w:beforeAutospacing="0" w:after="0" w:afterAutospacing="0" w:line="320" w:lineRule="exact"/>
              <w:ind w:left="0" w:right="0"/>
              <w:rPr>
                <w:rFonts w:hint="default" w:ascii="宋体" w:hAnsi="宋体"/>
                <w:szCs w:val="21"/>
                <w:highlight w:val="none"/>
              </w:rPr>
            </w:pPr>
            <w:r>
              <w:rPr>
                <w:rFonts w:hint="eastAsia" w:ascii="宋体" w:hAnsi="宋体"/>
                <w:szCs w:val="21"/>
                <w:highlight w:val="none"/>
              </w:rPr>
              <w:t>(</w:t>
            </w:r>
            <w:r>
              <w:rPr>
                <w:rFonts w:hint="default" w:ascii="宋体" w:hAnsi="宋体"/>
                <w:szCs w:val="21"/>
                <w:highlight w:val="none"/>
              </w:rPr>
              <w:t>若未按上述要求按时递交，则其投标文件</w:t>
            </w:r>
            <w:r>
              <w:rPr>
                <w:rFonts w:hint="eastAsia" w:ascii="宋体" w:hAnsi="宋体"/>
                <w:szCs w:val="21"/>
                <w:highlight w:val="none"/>
              </w:rPr>
              <w:t>将被拒绝</w:t>
            </w:r>
            <w:r>
              <w:rPr>
                <w:rFonts w:hint="default" w:ascii="宋体" w:hAnsi="宋体"/>
                <w:szCs w:val="21"/>
                <w:highlight w:val="none"/>
              </w:rPr>
              <w:t>）</w:t>
            </w:r>
          </w:p>
        </w:tc>
      </w:tr>
      <w:tr w14:paraId="69D23E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6" w:hRule="atLeast"/>
        </w:trPr>
        <w:tc>
          <w:tcPr>
            <w:tcW w:w="1260" w:type="dxa"/>
            <w:noWrap w:val="0"/>
            <w:vAlign w:val="center"/>
          </w:tcPr>
          <w:p w14:paraId="7EB1490B">
            <w:pPr>
              <w:keepNext w:val="0"/>
              <w:keepLines w:val="0"/>
              <w:suppressLineNumbers w:val="0"/>
              <w:spacing w:before="0" w:beforeAutospacing="0" w:after="0" w:afterAutospacing="0" w:line="320" w:lineRule="exact"/>
              <w:ind w:left="0" w:right="0"/>
              <w:jc w:val="center"/>
              <w:rPr>
                <w:rFonts w:hint="eastAsia" w:ascii="宋体" w:hAnsi="宋体" w:eastAsia="宋体"/>
                <w:b/>
                <w:szCs w:val="21"/>
                <w:highlight w:val="none"/>
                <w:lang w:eastAsia="zh-CN"/>
              </w:rPr>
            </w:pPr>
            <w:r>
              <w:rPr>
                <w:rFonts w:hint="eastAsia" w:ascii="宋体" w:hAnsi="宋体"/>
                <w:b/>
                <w:szCs w:val="21"/>
                <w:highlight w:val="none"/>
                <w:lang w:val="en-US" w:eastAsia="zh-CN"/>
              </w:rPr>
              <w:t>5</w:t>
            </w:r>
          </w:p>
        </w:tc>
        <w:tc>
          <w:tcPr>
            <w:tcW w:w="7387" w:type="dxa"/>
            <w:noWrap w:val="0"/>
            <w:vAlign w:val="center"/>
          </w:tcPr>
          <w:p w14:paraId="602E6AA6">
            <w:pPr>
              <w:keepNext w:val="0"/>
              <w:keepLines w:val="0"/>
              <w:suppressLineNumbers w:val="0"/>
              <w:spacing w:before="0" w:beforeAutospacing="0" w:after="0" w:afterAutospacing="0" w:line="320" w:lineRule="exact"/>
              <w:ind w:left="0" w:right="0"/>
              <w:rPr>
                <w:rFonts w:hint="default" w:ascii="宋体" w:hAnsi="宋体"/>
                <w:szCs w:val="21"/>
                <w:highlight w:val="none"/>
                <w:u w:val="single"/>
              </w:rPr>
            </w:pPr>
            <w:r>
              <w:rPr>
                <w:rFonts w:hint="eastAsia" w:ascii="宋体" w:hAnsi="宋体"/>
                <w:szCs w:val="21"/>
                <w:highlight w:val="none"/>
              </w:rPr>
              <w:t>开标时间：</w:t>
            </w:r>
            <w:r>
              <w:rPr>
                <w:rFonts w:hint="eastAsia" w:ascii="宋体" w:hAnsi="宋体"/>
                <w:b/>
                <w:bCs/>
                <w:szCs w:val="21"/>
                <w:highlight w:val="none"/>
                <w:u w:val="single"/>
              </w:rPr>
              <w:t>具体时间提前通知</w:t>
            </w:r>
            <w:r>
              <w:rPr>
                <w:rFonts w:hint="eastAsia" w:ascii="宋体" w:hAnsi="宋体"/>
                <w:szCs w:val="21"/>
                <w:highlight w:val="none"/>
              </w:rPr>
              <w:t>（北京时间）</w:t>
            </w:r>
          </w:p>
          <w:p w14:paraId="0EE47900">
            <w:pPr>
              <w:keepNext w:val="0"/>
              <w:keepLines w:val="0"/>
              <w:suppressLineNumbers w:val="0"/>
              <w:spacing w:before="0" w:beforeAutospacing="0" w:after="0" w:afterAutospacing="0" w:line="320" w:lineRule="exact"/>
              <w:ind w:left="0" w:right="0"/>
              <w:rPr>
                <w:rFonts w:hint="default" w:ascii="宋体" w:hAnsi="宋体" w:eastAsia="宋体"/>
                <w:szCs w:val="21"/>
                <w:highlight w:val="none"/>
                <w:lang w:val="en-US" w:eastAsia="zh-CN"/>
              </w:rPr>
            </w:pPr>
            <w:r>
              <w:rPr>
                <w:rFonts w:hint="eastAsia" w:ascii="宋体" w:hAnsi="宋体"/>
                <w:szCs w:val="21"/>
                <w:highlight w:val="none"/>
              </w:rPr>
              <w:t>开标地点：</w:t>
            </w:r>
            <w:r>
              <w:rPr>
                <w:rFonts w:hint="eastAsia" w:ascii="宋体" w:hAnsi="宋体"/>
                <w:b/>
                <w:bCs/>
                <w:szCs w:val="21"/>
                <w:highlight w:val="none"/>
                <w:u w:val="single"/>
              </w:rPr>
              <w:t>江苏省扬州市邗江区牧羊路15号办公楼二楼大会议室</w:t>
            </w:r>
            <w:r>
              <w:rPr>
                <w:rFonts w:hint="eastAsia" w:ascii="宋体" w:hAnsi="宋体"/>
                <w:b/>
                <w:bCs/>
                <w:szCs w:val="21"/>
                <w:highlight w:val="none"/>
                <w:u w:val="single"/>
                <w:lang w:eastAsia="zh-CN"/>
              </w:rPr>
              <w:t>（</w:t>
            </w:r>
            <w:r>
              <w:rPr>
                <w:rFonts w:hint="eastAsia" w:ascii="宋体" w:hAnsi="宋体"/>
                <w:b/>
                <w:bCs/>
                <w:szCs w:val="21"/>
                <w:highlight w:val="none"/>
                <w:u w:val="single"/>
                <w:lang w:val="en-US" w:eastAsia="zh-CN"/>
              </w:rPr>
              <w:t>视频会议远程开标）</w:t>
            </w:r>
          </w:p>
        </w:tc>
      </w:tr>
      <w:tr w14:paraId="2D016F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16" w:hRule="atLeast"/>
        </w:trPr>
        <w:tc>
          <w:tcPr>
            <w:tcW w:w="1260" w:type="dxa"/>
            <w:tcBorders>
              <w:bottom w:val="single" w:color="auto" w:sz="4" w:space="0"/>
            </w:tcBorders>
            <w:noWrap w:val="0"/>
            <w:vAlign w:val="center"/>
          </w:tcPr>
          <w:p w14:paraId="53311437">
            <w:pPr>
              <w:keepNext w:val="0"/>
              <w:keepLines w:val="0"/>
              <w:suppressLineNumbers w:val="0"/>
              <w:spacing w:before="0" w:beforeAutospacing="0" w:after="0" w:afterAutospacing="0" w:line="320" w:lineRule="exact"/>
              <w:ind w:left="0" w:right="0"/>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6</w:t>
            </w:r>
          </w:p>
        </w:tc>
        <w:tc>
          <w:tcPr>
            <w:tcW w:w="7387" w:type="dxa"/>
            <w:tcBorders>
              <w:bottom w:val="single" w:color="auto" w:sz="4" w:space="0"/>
            </w:tcBorders>
            <w:noWrap w:val="0"/>
            <w:vAlign w:val="center"/>
          </w:tcPr>
          <w:p w14:paraId="2EC302E5">
            <w:pPr>
              <w:keepNext w:val="0"/>
              <w:keepLines w:val="0"/>
              <w:suppressLineNumbers w:val="0"/>
              <w:spacing w:before="0" w:beforeAutospacing="0" w:after="0" w:afterAutospacing="0" w:line="320" w:lineRule="exact"/>
              <w:ind w:left="0" w:right="0"/>
              <w:rPr>
                <w:rFonts w:hint="eastAsia" w:ascii="宋体" w:hAnsi="宋体"/>
                <w:szCs w:val="21"/>
                <w:highlight w:val="none"/>
              </w:rPr>
            </w:pPr>
            <w:r>
              <w:rPr>
                <w:rFonts w:hint="eastAsia" w:ascii="宋体" w:hAnsi="宋体"/>
                <w:szCs w:val="21"/>
                <w:highlight w:val="none"/>
              </w:rPr>
              <w:t>评标方法：22.2（2）综合评分法  （适用）</w:t>
            </w:r>
          </w:p>
          <w:p w14:paraId="3F9A0140">
            <w:pPr>
              <w:keepNext w:val="0"/>
              <w:keepLines w:val="0"/>
              <w:suppressLineNumbers w:val="0"/>
              <w:spacing w:before="0" w:beforeAutospacing="0" w:after="0" w:afterAutospacing="0" w:line="320" w:lineRule="exact"/>
              <w:ind w:left="0" w:right="0" w:firstLine="1050" w:firstLineChars="500"/>
              <w:rPr>
                <w:rFonts w:hint="default" w:ascii="宋体" w:hAnsi="宋体"/>
                <w:szCs w:val="21"/>
                <w:highlight w:val="none"/>
              </w:rPr>
            </w:pPr>
            <w:r>
              <w:rPr>
                <w:rFonts w:hint="eastAsia" w:ascii="宋体" w:hAnsi="宋体"/>
                <w:szCs w:val="21"/>
                <w:highlight w:val="none"/>
              </w:rPr>
              <w:t>22.2（1）最低评标价法（不适用）</w:t>
            </w:r>
          </w:p>
        </w:tc>
      </w:tr>
      <w:tr w14:paraId="0A280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trPr>
        <w:tc>
          <w:tcPr>
            <w:tcW w:w="8647" w:type="dxa"/>
            <w:gridSpan w:val="2"/>
            <w:tcBorders>
              <w:bottom w:val="single" w:color="auto" w:sz="4" w:space="0"/>
            </w:tcBorders>
            <w:noWrap w:val="0"/>
            <w:vAlign w:val="center"/>
          </w:tcPr>
          <w:p w14:paraId="60E344D1">
            <w:pPr>
              <w:keepNext w:val="0"/>
              <w:keepLines w:val="0"/>
              <w:suppressLineNumbers w:val="0"/>
              <w:spacing w:before="0" w:beforeAutospacing="0" w:after="0" w:afterAutospacing="0" w:line="320" w:lineRule="exact"/>
              <w:ind w:left="0" w:right="0"/>
              <w:jc w:val="center"/>
              <w:rPr>
                <w:rFonts w:hint="eastAsia" w:ascii="宋体" w:hAnsi="宋体"/>
                <w:b/>
                <w:szCs w:val="21"/>
                <w:highlight w:val="none"/>
              </w:rPr>
            </w:pPr>
            <w:r>
              <w:rPr>
                <w:rFonts w:hint="default" w:ascii="宋体" w:hAnsi="宋体" w:cs="Arial"/>
                <w:b/>
                <w:szCs w:val="21"/>
                <w:highlight w:val="none"/>
              </w:rPr>
              <w:t>适用于本投标人须知的额外增加的变动</w:t>
            </w:r>
          </w:p>
        </w:tc>
      </w:tr>
      <w:tr w14:paraId="08655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trPr>
        <w:tc>
          <w:tcPr>
            <w:tcW w:w="8647" w:type="dxa"/>
            <w:gridSpan w:val="2"/>
            <w:noWrap w:val="0"/>
            <w:vAlign w:val="center"/>
          </w:tcPr>
          <w:p w14:paraId="1ACACCA4">
            <w:pPr>
              <w:keepNext w:val="0"/>
              <w:keepLines w:val="0"/>
              <w:suppressLineNumbers w:val="0"/>
              <w:spacing w:before="0" w:beforeAutospacing="0" w:after="0" w:afterAutospacing="0" w:line="360" w:lineRule="auto"/>
              <w:ind w:left="0" w:right="0"/>
              <w:rPr>
                <w:rFonts w:hint="eastAsia"/>
                <w:highlight w:val="none"/>
              </w:rPr>
            </w:pPr>
            <w:r>
              <w:rPr>
                <w:rFonts w:hint="eastAsia"/>
                <w:highlight w:val="none"/>
                <w:lang w:val="en-US" w:eastAsia="zh-CN"/>
              </w:rPr>
              <w:t>1</w:t>
            </w:r>
            <w:r>
              <w:rPr>
                <w:rFonts w:hint="eastAsia"/>
                <w:highlight w:val="none"/>
              </w:rPr>
              <w:t>、招标文件“第</w:t>
            </w:r>
            <w:r>
              <w:rPr>
                <w:rFonts w:hint="eastAsia"/>
                <w:highlight w:val="none"/>
                <w:lang w:val="en-US" w:eastAsia="zh-CN"/>
              </w:rPr>
              <w:t>四</w:t>
            </w:r>
            <w:r>
              <w:rPr>
                <w:rFonts w:hint="eastAsia"/>
                <w:highlight w:val="none"/>
              </w:rPr>
              <w:t>章 货物需求一览表及技术要求”中“必需”的条款为关键技术于参数要求，如不满足，其投标将被否决。</w:t>
            </w:r>
          </w:p>
          <w:p w14:paraId="1C4AE892">
            <w:pPr>
              <w:keepNext w:val="0"/>
              <w:keepLines w:val="0"/>
              <w:suppressLineNumbers w:val="0"/>
              <w:spacing w:before="0" w:beforeAutospacing="0" w:after="0" w:afterAutospacing="0" w:line="360" w:lineRule="auto"/>
              <w:ind w:left="0" w:right="0"/>
              <w:rPr>
                <w:rFonts w:hint="eastAsia"/>
                <w:highlight w:val="none"/>
              </w:rPr>
            </w:pPr>
            <w:r>
              <w:rPr>
                <w:rFonts w:hint="eastAsia"/>
                <w:highlight w:val="none"/>
                <w:lang w:val="en-US" w:eastAsia="zh-CN"/>
              </w:rPr>
              <w:t>2</w:t>
            </w:r>
            <w:r>
              <w:rPr>
                <w:rFonts w:hint="eastAsia"/>
                <w:highlight w:val="none"/>
              </w:rPr>
              <w:t>、各投标单位应签署</w:t>
            </w:r>
            <w:r>
              <w:rPr>
                <w:rFonts w:hint="eastAsia"/>
                <w:highlight w:val="none"/>
                <w:lang w:eastAsia="zh-CN"/>
              </w:rPr>
              <w:t>“</w:t>
            </w:r>
            <w:r>
              <w:rPr>
                <w:rFonts w:hint="eastAsia"/>
                <w:highlight w:val="none"/>
                <w:lang w:val="en-US" w:eastAsia="zh-CN"/>
              </w:rPr>
              <w:t>反商业贿赂承诺</w:t>
            </w:r>
            <w:r>
              <w:rPr>
                <w:rFonts w:hint="eastAsia"/>
                <w:highlight w:val="none"/>
                <w:lang w:eastAsia="zh-CN"/>
              </w:rPr>
              <w:t>”</w:t>
            </w:r>
            <w:r>
              <w:rPr>
                <w:rFonts w:hint="eastAsia"/>
                <w:highlight w:val="none"/>
              </w:rPr>
              <w:t>“不参与围标串标承诺书”（见格式），拒绝签署的，其投标将被否决。</w:t>
            </w:r>
          </w:p>
          <w:p w14:paraId="50C877C6">
            <w:pPr>
              <w:keepNext w:val="0"/>
              <w:keepLines w:val="0"/>
              <w:suppressLineNumbers w:val="0"/>
              <w:spacing w:before="0" w:beforeAutospacing="0" w:after="0" w:afterAutospacing="0" w:line="320" w:lineRule="exact"/>
              <w:ind w:left="0" w:right="0"/>
              <w:jc w:val="both"/>
              <w:rPr>
                <w:rFonts w:hint="default" w:ascii="宋体" w:hAnsi="宋体" w:cs="Arial"/>
                <w:szCs w:val="21"/>
                <w:highlight w:val="none"/>
              </w:rPr>
            </w:pPr>
            <w:r>
              <w:rPr>
                <w:rFonts w:hint="eastAsia" w:cs="Times New Roman"/>
                <w:sz w:val="21"/>
                <w:szCs w:val="24"/>
                <w:highlight w:val="none"/>
                <w:lang w:val="en-US" w:eastAsia="zh-CN" w:bidi="ar-SA"/>
              </w:rPr>
              <w:t>3</w:t>
            </w:r>
            <w:r>
              <w:rPr>
                <w:rFonts w:hint="eastAsia" w:eastAsia="宋体" w:cs="Times New Roman"/>
                <w:sz w:val="21"/>
                <w:szCs w:val="24"/>
                <w:highlight w:val="none"/>
                <w:lang w:val="en-US" w:bidi="ar-SA"/>
              </w:rPr>
              <w:t>、如受</w:t>
            </w:r>
            <w:r>
              <w:rPr>
                <w:rFonts w:hint="eastAsia" w:cs="Times New Roman"/>
                <w:sz w:val="21"/>
                <w:szCs w:val="24"/>
                <w:highlight w:val="none"/>
                <w:lang w:val="en-US" w:eastAsia="zh-CN" w:bidi="ar-SA"/>
              </w:rPr>
              <w:t>不可抗力</w:t>
            </w:r>
            <w:r>
              <w:rPr>
                <w:rFonts w:hint="eastAsia" w:eastAsia="宋体" w:cs="Times New Roman"/>
                <w:sz w:val="21"/>
                <w:szCs w:val="24"/>
                <w:highlight w:val="none"/>
                <w:lang w:val="en-US" w:bidi="ar-SA"/>
              </w:rPr>
              <w:t>不能邮寄，</w:t>
            </w:r>
            <w:r>
              <w:rPr>
                <w:rFonts w:hint="eastAsia" w:cs="Times New Roman"/>
                <w:sz w:val="21"/>
                <w:szCs w:val="24"/>
                <w:highlight w:val="none"/>
                <w:lang w:val="en-US" w:eastAsia="zh-CN" w:bidi="ar-SA"/>
              </w:rPr>
              <w:t>扬州威克招议标办公室</w:t>
            </w:r>
            <w:r>
              <w:rPr>
                <w:rFonts w:hint="eastAsia" w:eastAsia="宋体" w:cs="Times New Roman"/>
                <w:sz w:val="21"/>
                <w:szCs w:val="24"/>
                <w:highlight w:val="none"/>
                <w:lang w:val="en-US" w:bidi="ar-SA"/>
              </w:rPr>
              <w:t>将通知各投标人在投标截止时间前将投标文件（按要求签字加盖公章）正本扫描件加密后</w:t>
            </w:r>
            <w:r>
              <w:rPr>
                <w:rFonts w:hint="eastAsia" w:eastAsia="宋体" w:cs="Times New Roman"/>
                <w:sz w:val="21"/>
                <w:szCs w:val="24"/>
                <w:highlight w:val="none"/>
                <w:lang w:val="en-US" w:bidi="ar-SA"/>
              </w:rPr>
              <w:fldChar w:fldCharType="begin"/>
            </w:r>
            <w:r>
              <w:rPr>
                <w:rFonts w:hint="eastAsia" w:eastAsia="宋体" w:cs="Times New Roman"/>
                <w:sz w:val="21"/>
                <w:szCs w:val="24"/>
                <w:highlight w:val="none"/>
                <w:lang w:val="en-US" w:bidi="ar-SA"/>
              </w:rPr>
              <w:instrText xml:space="preserve"> HYPERLINK "mailto:%E5%8F%91%E9%80%81%E8%87%B3%E9%82%AE%E7%AE%B1fanyujie6@sinopharm.com" </w:instrText>
            </w:r>
            <w:r>
              <w:rPr>
                <w:rFonts w:hint="eastAsia" w:eastAsia="宋体" w:cs="Times New Roman"/>
                <w:sz w:val="21"/>
                <w:szCs w:val="24"/>
                <w:highlight w:val="none"/>
                <w:lang w:val="en-US" w:bidi="ar-SA"/>
              </w:rPr>
              <w:fldChar w:fldCharType="separate"/>
            </w:r>
            <w:r>
              <w:rPr>
                <w:rFonts w:hint="eastAsia" w:eastAsia="宋体" w:cs="Times New Roman"/>
                <w:sz w:val="21"/>
                <w:szCs w:val="24"/>
                <w:highlight w:val="none"/>
                <w:lang w:val="en-US" w:bidi="ar-SA"/>
              </w:rPr>
              <w:t>发送至邮箱</w:t>
            </w:r>
            <w:r>
              <w:rPr>
                <w:rFonts w:hint="eastAsia" w:eastAsia="宋体" w:cs="Times New Roman"/>
                <w:sz w:val="21"/>
                <w:szCs w:val="24"/>
                <w:highlight w:val="none"/>
                <w:lang w:val="en-US" w:bidi="ar-SA"/>
              </w:rPr>
              <w:fldChar w:fldCharType="end"/>
            </w:r>
            <w:r>
              <w:rPr>
                <w:rFonts w:hint="eastAsia" w:eastAsia="宋体" w:cs="Times New Roman"/>
                <w:sz w:val="21"/>
                <w:szCs w:val="24"/>
                <w:highlight w:val="none"/>
                <w:lang w:val="en-US" w:bidi="ar-SA"/>
              </w:rPr>
              <w:t>（递交时间以收到邮件时间为准），线上开标时将文件夹密码告知</w:t>
            </w:r>
            <w:r>
              <w:rPr>
                <w:rFonts w:hint="eastAsia" w:eastAsia="宋体" w:cs="Times New Roman"/>
                <w:sz w:val="21"/>
                <w:szCs w:val="24"/>
                <w:highlight w:val="none"/>
                <w:lang w:val="en-US" w:eastAsia="zh-CN" w:bidi="ar-SA"/>
              </w:rPr>
              <w:t>工作</w:t>
            </w:r>
            <w:r>
              <w:rPr>
                <w:rFonts w:hint="eastAsia" w:eastAsia="宋体" w:cs="Times New Roman"/>
                <w:sz w:val="21"/>
                <w:szCs w:val="24"/>
                <w:highlight w:val="none"/>
                <w:lang w:val="en-US" w:bidi="ar-SA"/>
              </w:rPr>
              <w:t>人员，纸质文件待</w:t>
            </w:r>
            <w:r>
              <w:rPr>
                <w:rFonts w:hint="eastAsia" w:cs="Times New Roman"/>
                <w:sz w:val="21"/>
                <w:szCs w:val="24"/>
                <w:highlight w:val="none"/>
                <w:lang w:val="en-US" w:eastAsia="zh-CN" w:bidi="ar-SA"/>
              </w:rPr>
              <w:t>不可抗力解除</w:t>
            </w:r>
            <w:r>
              <w:rPr>
                <w:rFonts w:hint="eastAsia" w:eastAsia="宋体" w:cs="Times New Roman"/>
                <w:sz w:val="21"/>
                <w:szCs w:val="24"/>
                <w:highlight w:val="none"/>
                <w:lang w:val="en-US" w:bidi="ar-SA"/>
              </w:rPr>
              <w:t>后补寄。</w:t>
            </w:r>
          </w:p>
        </w:tc>
      </w:tr>
      <w:tr w14:paraId="268B0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trPr>
        <w:tc>
          <w:tcPr>
            <w:tcW w:w="8647" w:type="dxa"/>
            <w:gridSpan w:val="2"/>
            <w:tcBorders>
              <w:bottom w:val="single" w:color="auto" w:sz="4" w:space="0"/>
            </w:tcBorders>
            <w:noWrap w:val="0"/>
            <w:vAlign w:val="center"/>
          </w:tcPr>
          <w:p w14:paraId="7AF4187D">
            <w:pPr>
              <w:keepNext w:val="0"/>
              <w:keepLines w:val="0"/>
              <w:suppressLineNumbers w:val="0"/>
              <w:spacing w:before="0" w:beforeAutospacing="0" w:after="0" w:afterAutospacing="0" w:line="360" w:lineRule="auto"/>
              <w:ind w:left="0" w:right="0"/>
              <w:rPr>
                <w:rFonts w:hint="default" w:ascii="宋体" w:hAnsi="宋体"/>
                <w:b/>
                <w:szCs w:val="21"/>
                <w:highlight w:val="none"/>
              </w:rPr>
            </w:pPr>
            <w:r>
              <w:rPr>
                <w:rFonts w:hint="eastAsia" w:ascii="宋体" w:hAnsi="宋体"/>
                <w:b/>
                <w:szCs w:val="21"/>
                <w:highlight w:val="none"/>
              </w:rPr>
              <w:t>参加本次招标的投标人应不少于三家。合格投标人可以少于三家，无合格投标人时废标。</w:t>
            </w:r>
          </w:p>
          <w:p w14:paraId="0B67A5E6">
            <w:pPr>
              <w:keepNext w:val="0"/>
              <w:keepLines w:val="0"/>
              <w:suppressLineNumbers w:val="0"/>
              <w:adjustRightInd w:val="0"/>
              <w:snapToGrid w:val="0"/>
              <w:spacing w:before="0" w:beforeAutospacing="0" w:after="0" w:afterAutospacing="0" w:line="360" w:lineRule="auto"/>
              <w:ind w:left="0" w:right="0"/>
              <w:rPr>
                <w:rFonts w:hint="default" w:ascii="宋体" w:hAnsi="宋体"/>
                <w:b/>
                <w:szCs w:val="21"/>
                <w:highlight w:val="none"/>
              </w:rPr>
            </w:pPr>
            <w:r>
              <w:rPr>
                <w:rFonts w:hint="eastAsia" w:ascii="宋体" w:hAnsi="宋体"/>
                <w:b/>
                <w:szCs w:val="21"/>
                <w:highlight w:val="none"/>
              </w:rPr>
              <w:t>供应商如有串标、围标、弄虚作假等违法违规行为，其响应无效，保证金不予退还。</w:t>
            </w:r>
          </w:p>
          <w:p w14:paraId="1D2C1B9C">
            <w:pPr>
              <w:keepNext w:val="0"/>
              <w:keepLines w:val="0"/>
              <w:suppressLineNumbers w:val="0"/>
              <w:adjustRightInd w:val="0"/>
              <w:snapToGrid w:val="0"/>
              <w:spacing w:before="0" w:beforeAutospacing="0" w:after="0" w:afterAutospacing="0" w:line="360" w:lineRule="auto"/>
              <w:ind w:left="0" w:right="0"/>
              <w:rPr>
                <w:rFonts w:hint="default" w:ascii="宋体" w:hAnsi="宋体"/>
                <w:b/>
                <w:szCs w:val="21"/>
                <w:highlight w:val="none"/>
              </w:rPr>
            </w:pPr>
            <w:r>
              <w:rPr>
                <w:rFonts w:hint="eastAsia" w:ascii="宋体" w:hAnsi="宋体"/>
                <w:b/>
                <w:szCs w:val="21"/>
                <w:highlight w:val="none"/>
              </w:rPr>
              <w:t>有下列情形之一的，视为供应商相互串通投标：</w:t>
            </w:r>
          </w:p>
          <w:p w14:paraId="38C87D5D">
            <w:pPr>
              <w:keepNext w:val="0"/>
              <w:keepLines w:val="0"/>
              <w:suppressLineNumbers w:val="0"/>
              <w:adjustRightInd w:val="0"/>
              <w:snapToGrid w:val="0"/>
              <w:spacing w:before="0" w:beforeAutospacing="0" w:after="0" w:afterAutospacing="0" w:line="360" w:lineRule="auto"/>
              <w:ind w:left="0" w:right="0"/>
              <w:rPr>
                <w:rFonts w:hint="default" w:ascii="宋体" w:hAnsi="宋体"/>
                <w:bCs/>
                <w:szCs w:val="21"/>
                <w:highlight w:val="none"/>
              </w:rPr>
            </w:pPr>
            <w:r>
              <w:rPr>
                <w:rFonts w:hint="eastAsia" w:ascii="宋体" w:hAnsi="宋体"/>
                <w:bCs/>
                <w:szCs w:val="21"/>
                <w:highlight w:val="none"/>
              </w:rPr>
              <w:t>（一）不同供应商的响应文件由同一单位或者个人编制；</w:t>
            </w:r>
          </w:p>
          <w:p w14:paraId="71DA72F1">
            <w:pPr>
              <w:keepNext w:val="0"/>
              <w:keepLines w:val="0"/>
              <w:suppressLineNumbers w:val="0"/>
              <w:adjustRightInd w:val="0"/>
              <w:snapToGrid w:val="0"/>
              <w:spacing w:before="0" w:beforeAutospacing="0" w:after="0" w:afterAutospacing="0" w:line="360" w:lineRule="auto"/>
              <w:ind w:left="0" w:right="0"/>
              <w:rPr>
                <w:rFonts w:hint="default" w:ascii="宋体" w:hAnsi="宋体"/>
                <w:bCs/>
                <w:szCs w:val="21"/>
                <w:highlight w:val="none"/>
              </w:rPr>
            </w:pPr>
            <w:r>
              <w:rPr>
                <w:rFonts w:hint="eastAsia" w:ascii="宋体" w:hAnsi="宋体"/>
                <w:bCs/>
                <w:szCs w:val="21"/>
                <w:highlight w:val="none"/>
              </w:rPr>
              <w:t>（二）不同供应商的响应文件载明的项目管理成员为同一人；</w:t>
            </w:r>
          </w:p>
          <w:p w14:paraId="17F1492A">
            <w:pPr>
              <w:keepNext w:val="0"/>
              <w:keepLines w:val="0"/>
              <w:suppressLineNumbers w:val="0"/>
              <w:adjustRightInd w:val="0"/>
              <w:snapToGrid w:val="0"/>
              <w:spacing w:before="0" w:beforeAutospacing="0" w:after="0" w:afterAutospacing="0" w:line="360" w:lineRule="auto"/>
              <w:ind w:left="0" w:right="0"/>
              <w:rPr>
                <w:rFonts w:hint="default" w:ascii="宋体" w:hAnsi="宋体"/>
                <w:bCs/>
                <w:szCs w:val="21"/>
                <w:highlight w:val="none"/>
              </w:rPr>
            </w:pPr>
            <w:r>
              <w:rPr>
                <w:rFonts w:hint="eastAsia" w:ascii="宋体" w:hAnsi="宋体"/>
                <w:bCs/>
                <w:szCs w:val="21"/>
                <w:highlight w:val="none"/>
              </w:rPr>
              <w:t>（三）不同供应商的响应文件内容存在非正常一致或响应文件错漏之处一致的；</w:t>
            </w:r>
          </w:p>
          <w:p w14:paraId="3AD9E31E">
            <w:pPr>
              <w:keepNext w:val="0"/>
              <w:keepLines w:val="0"/>
              <w:suppressLineNumbers w:val="0"/>
              <w:adjustRightInd w:val="0"/>
              <w:snapToGrid w:val="0"/>
              <w:spacing w:before="0" w:beforeAutospacing="0" w:after="0" w:afterAutospacing="0" w:line="360" w:lineRule="auto"/>
              <w:ind w:left="0" w:right="0"/>
              <w:rPr>
                <w:rFonts w:hint="default" w:ascii="宋体" w:hAnsi="宋体"/>
                <w:bCs/>
                <w:szCs w:val="21"/>
                <w:highlight w:val="none"/>
              </w:rPr>
            </w:pPr>
            <w:r>
              <w:rPr>
                <w:rFonts w:hint="eastAsia" w:ascii="宋体" w:hAnsi="宋体"/>
                <w:bCs/>
                <w:szCs w:val="21"/>
                <w:highlight w:val="none"/>
              </w:rPr>
              <w:t>（四）不同供应商的响应文件相互混装；</w:t>
            </w:r>
          </w:p>
          <w:p w14:paraId="1037C236">
            <w:pPr>
              <w:keepNext w:val="0"/>
              <w:keepLines w:val="0"/>
              <w:suppressLineNumbers w:val="0"/>
              <w:spacing w:before="0" w:beforeAutospacing="0" w:after="0" w:afterAutospacing="0" w:line="320" w:lineRule="exact"/>
              <w:ind w:left="0" w:right="0" w:firstLine="102" w:firstLineChars="49"/>
              <w:jc w:val="left"/>
              <w:rPr>
                <w:rFonts w:hint="eastAsia" w:ascii="宋体" w:hAnsi="宋体" w:cs="Arial"/>
                <w:b/>
                <w:szCs w:val="21"/>
                <w:highlight w:val="none"/>
              </w:rPr>
            </w:pPr>
            <w:r>
              <w:rPr>
                <w:rFonts w:hint="eastAsia" w:ascii="宋体" w:hAnsi="宋体"/>
                <w:bCs/>
                <w:szCs w:val="21"/>
                <w:highlight w:val="none"/>
              </w:rPr>
              <w:t>（五）不同供应商的投标保证金从同一单位或者个人的账户转出。</w:t>
            </w:r>
          </w:p>
        </w:tc>
      </w:tr>
    </w:tbl>
    <w:p w14:paraId="17576E61">
      <w:pPr>
        <w:spacing w:line="360" w:lineRule="exact"/>
        <w:ind w:firstLine="420" w:firstLineChars="200"/>
        <w:rPr>
          <w:rFonts w:hint="eastAsia" w:ascii="宋体" w:hAnsi="宋体"/>
          <w:szCs w:val="21"/>
          <w:highlight w:val="none"/>
        </w:rPr>
      </w:pPr>
    </w:p>
    <w:p w14:paraId="1EB3DC41">
      <w:pPr>
        <w:spacing w:line="360" w:lineRule="auto"/>
        <w:ind w:firstLine="420" w:firstLineChars="200"/>
        <w:rPr>
          <w:rFonts w:hint="eastAsia" w:ascii="宋体" w:hAnsi="宋体"/>
          <w:szCs w:val="21"/>
          <w:highlight w:val="none"/>
        </w:rPr>
      </w:pPr>
    </w:p>
    <w:p w14:paraId="74B9BEBF">
      <w:pPr>
        <w:pStyle w:val="2"/>
        <w:spacing w:before="0" w:after="0" w:line="360" w:lineRule="auto"/>
        <w:jc w:val="center"/>
        <w:rPr>
          <w:rFonts w:hint="eastAsia" w:ascii="宋体" w:hAnsi="宋体"/>
          <w:sz w:val="28"/>
          <w:szCs w:val="28"/>
          <w:highlight w:val="none"/>
        </w:rPr>
      </w:pPr>
      <w:bookmarkStart w:id="43" w:name="_Toc415222523"/>
      <w:bookmarkStart w:id="44" w:name="_Toc109736068"/>
      <w:bookmarkStart w:id="45" w:name="_Toc16713"/>
      <w:r>
        <w:rPr>
          <w:rFonts w:hint="eastAsia" w:ascii="宋体" w:hAnsi="宋体"/>
          <w:sz w:val="28"/>
          <w:szCs w:val="28"/>
          <w:highlight w:val="none"/>
        </w:rPr>
        <w:t>第</w:t>
      </w:r>
      <w:r>
        <w:rPr>
          <w:rFonts w:hint="eastAsia" w:ascii="宋体" w:hAnsi="宋体"/>
          <w:sz w:val="28"/>
          <w:szCs w:val="28"/>
          <w:highlight w:val="none"/>
          <w:lang w:val="en-US" w:eastAsia="zh-CN"/>
        </w:rPr>
        <w:t>三</w:t>
      </w:r>
      <w:r>
        <w:rPr>
          <w:rFonts w:hint="eastAsia" w:ascii="宋体" w:hAnsi="宋体"/>
          <w:sz w:val="28"/>
          <w:szCs w:val="28"/>
          <w:highlight w:val="none"/>
        </w:rPr>
        <w:t>章 附件—投标文件格式</w:t>
      </w:r>
      <w:bookmarkEnd w:id="43"/>
      <w:bookmarkEnd w:id="44"/>
      <w:bookmarkEnd w:id="45"/>
    </w:p>
    <w:p w14:paraId="393FA74B">
      <w:pPr>
        <w:tabs>
          <w:tab w:val="left" w:pos="5580"/>
        </w:tabs>
        <w:spacing w:line="360" w:lineRule="auto"/>
        <w:ind w:left="1080" w:leftChars="257" w:hanging="540"/>
        <w:rPr>
          <w:rFonts w:hint="eastAsia" w:ascii="宋体" w:hAnsi="宋体"/>
          <w:szCs w:val="21"/>
          <w:highlight w:val="none"/>
        </w:rPr>
      </w:pPr>
    </w:p>
    <w:p w14:paraId="7134B02D">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457C15B7">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3B0302AF">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36B4A06B">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3BBB1097">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p w14:paraId="1571D9C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1B86B8A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w:t>
      </w:r>
      <w:r>
        <w:rPr>
          <w:rFonts w:hint="eastAsia" w:ascii="宋体" w:hAnsi="宋体"/>
          <w:szCs w:val="21"/>
          <w:highlight w:val="none"/>
          <w:lang w:val="en-US" w:eastAsia="zh-CN"/>
        </w:rPr>
        <w:t xml:space="preserve"> 供应商资格证明材料</w:t>
      </w:r>
      <w:r>
        <w:rPr>
          <w:rFonts w:hint="eastAsia" w:ascii="宋体" w:hAnsi="宋体"/>
          <w:szCs w:val="21"/>
          <w:highlight w:val="none"/>
        </w:rPr>
        <w:t>（</w:t>
      </w:r>
      <w:r>
        <w:rPr>
          <w:rFonts w:hint="eastAsia" w:ascii="宋体" w:hAnsi="宋体"/>
          <w:szCs w:val="21"/>
          <w:highlight w:val="none"/>
          <w:lang w:val="en-US" w:eastAsia="zh-CN"/>
        </w:rPr>
        <w:t>证书</w:t>
      </w:r>
      <w:r>
        <w:rPr>
          <w:rFonts w:hint="eastAsia" w:ascii="宋体" w:hAnsi="宋体"/>
          <w:szCs w:val="21"/>
          <w:highlight w:val="none"/>
        </w:rPr>
        <w:t>须加盖本单位公章）</w:t>
      </w:r>
    </w:p>
    <w:p w14:paraId="0F932B0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74A95B3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2E9174B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-4会计师事务所出具投标人的上一年度财务审计报告复印件</w:t>
      </w:r>
    </w:p>
    <w:p w14:paraId="253EB23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58412A1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59FBC99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43E04E3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354C556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59384D2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4853AE2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702191F7">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5044726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7FDB795C">
      <w:pPr>
        <w:pStyle w:val="25"/>
        <w:tabs>
          <w:tab w:val="left" w:pos="567"/>
          <w:tab w:val="left" w:pos="5580"/>
        </w:tabs>
        <w:spacing w:line="400" w:lineRule="exact"/>
        <w:ind w:left="269" w:leftChars="128"/>
        <w:rPr>
          <w:rFonts w:hint="eastAsia" w:hAnsi="宋体"/>
          <w:szCs w:val="21"/>
          <w:highlight w:val="none"/>
        </w:rPr>
      </w:pPr>
      <w:r>
        <w:rPr>
          <w:rFonts w:hAnsi="宋体"/>
          <w:szCs w:val="21"/>
          <w:highlight w:val="none"/>
        </w:rPr>
        <w:br w:type="page"/>
      </w:r>
    </w:p>
    <w:p w14:paraId="5327EF2D">
      <w:pPr>
        <w:pStyle w:val="3"/>
        <w:tabs>
          <w:tab w:val="left" w:pos="5580"/>
        </w:tabs>
        <w:spacing w:before="0" w:line="360" w:lineRule="auto"/>
        <w:jc w:val="center"/>
        <w:rPr>
          <w:rFonts w:ascii="宋体" w:hAnsi="宋体" w:eastAsia="宋体"/>
          <w:sz w:val="21"/>
          <w:szCs w:val="21"/>
          <w:highlight w:val="none"/>
        </w:rPr>
      </w:pPr>
      <w:bookmarkStart w:id="46" w:name="_Hlt520356241"/>
      <w:bookmarkEnd w:id="46"/>
      <w:bookmarkStart w:id="47" w:name="_Ref467988698"/>
      <w:bookmarkStart w:id="48" w:name="_Toc480942349"/>
      <w:bookmarkStart w:id="49" w:name="_Toc520356217"/>
      <w:bookmarkStart w:id="50" w:name="_Toc216582813"/>
      <w:bookmarkStart w:id="51" w:name="_Toc109736069"/>
      <w:bookmarkStart w:id="52" w:name="_Toc30412"/>
      <w:bookmarkStart w:id="53" w:name="_Toc415222524"/>
      <w:r>
        <w:rPr>
          <w:rFonts w:hint="eastAsia" w:ascii="宋体" w:hAnsi="宋体" w:eastAsia="宋体"/>
          <w:sz w:val="21"/>
          <w:szCs w:val="21"/>
          <w:highlight w:val="none"/>
        </w:rPr>
        <w:t>附件1</w:t>
      </w:r>
      <w:bookmarkStart w:id="54" w:name="_Hlt520355504"/>
      <w:bookmarkEnd w:id="54"/>
      <w:r>
        <w:rPr>
          <w:rFonts w:hint="eastAsia" w:ascii="宋体" w:hAnsi="宋体" w:eastAsia="宋体"/>
          <w:sz w:val="21"/>
          <w:szCs w:val="21"/>
          <w:highlight w:val="none"/>
        </w:rPr>
        <w:t>　投标</w:t>
      </w:r>
      <w:bookmarkEnd w:id="47"/>
      <w:bookmarkEnd w:id="48"/>
      <w:r>
        <w:rPr>
          <w:rFonts w:hint="eastAsia" w:ascii="宋体" w:hAnsi="宋体" w:eastAsia="宋体"/>
          <w:sz w:val="21"/>
          <w:szCs w:val="21"/>
          <w:highlight w:val="none"/>
        </w:rPr>
        <w:t>书</w:t>
      </w:r>
      <w:bookmarkEnd w:id="49"/>
      <w:r>
        <w:rPr>
          <w:rFonts w:hint="eastAsia" w:ascii="宋体" w:hAnsi="宋体" w:eastAsia="宋体"/>
          <w:sz w:val="21"/>
          <w:szCs w:val="21"/>
          <w:highlight w:val="none"/>
        </w:rPr>
        <w:t>（格式）</w:t>
      </w:r>
      <w:bookmarkEnd w:id="50"/>
      <w:bookmarkEnd w:id="51"/>
      <w:bookmarkEnd w:id="52"/>
      <w:bookmarkEnd w:id="53"/>
    </w:p>
    <w:p w14:paraId="1419253B">
      <w:pPr>
        <w:tabs>
          <w:tab w:val="left" w:pos="5580"/>
        </w:tabs>
        <w:spacing w:line="360" w:lineRule="auto"/>
        <w:ind w:left="1080" w:hanging="1080"/>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国药集团扬州威克生物工程有限公司</w:t>
      </w:r>
    </w:p>
    <w:p w14:paraId="6E4945CC">
      <w:pPr>
        <w:pStyle w:val="25"/>
        <w:tabs>
          <w:tab w:val="left" w:pos="5580"/>
        </w:tabs>
        <w:spacing w:line="360" w:lineRule="auto"/>
        <w:ind w:left="1080" w:leftChars="257" w:hanging="540"/>
        <w:rPr>
          <w:rFonts w:hint="eastAsia" w:hAnsi="宋体"/>
          <w:szCs w:val="21"/>
          <w:highlight w:val="none"/>
        </w:rPr>
      </w:pPr>
    </w:p>
    <w:p w14:paraId="2EE1E73B">
      <w:pPr>
        <w:pStyle w:val="25"/>
        <w:tabs>
          <w:tab w:val="left" w:pos="5580"/>
        </w:tabs>
        <w:spacing w:line="360" w:lineRule="auto"/>
        <w:ind w:left="2" w:leftChars="1" w:firstLine="420" w:firstLineChars="200"/>
        <w:rPr>
          <w:rFonts w:hint="eastAsia" w:hAnsi="宋体"/>
          <w:szCs w:val="21"/>
          <w:highlight w:val="none"/>
        </w:rPr>
      </w:pPr>
      <w:r>
        <w:rPr>
          <w:rFonts w:hint="eastAsia" w:hAnsi="宋体"/>
          <w:szCs w:val="21"/>
          <w:highlight w:val="none"/>
        </w:rPr>
        <w:t>根据贵方为(</w:t>
      </w:r>
      <w:r>
        <w:rPr>
          <w:rFonts w:hint="eastAsia" w:hAnsi="宋体"/>
          <w:i/>
          <w:szCs w:val="21"/>
          <w:highlight w:val="none"/>
          <w:u w:val="single"/>
        </w:rPr>
        <w:t>项目名称</w:t>
      </w:r>
      <w:r>
        <w:rPr>
          <w:rFonts w:hint="eastAsia" w:hAnsi="宋体"/>
          <w:szCs w:val="21"/>
          <w:highlight w:val="none"/>
        </w:rPr>
        <w:t>)项目招标采购货物及服务的投标邀请(</w:t>
      </w:r>
      <w:r>
        <w:rPr>
          <w:rFonts w:hint="eastAsia" w:hAnsi="宋体"/>
          <w:i/>
          <w:szCs w:val="21"/>
          <w:highlight w:val="none"/>
          <w:u w:val="single"/>
        </w:rPr>
        <w:t>招标编号</w:t>
      </w:r>
      <w:r>
        <w:rPr>
          <w:rFonts w:hint="eastAsia" w:hAnsi="宋体"/>
          <w:szCs w:val="21"/>
          <w:highlight w:val="none"/>
        </w:rPr>
        <w:t>),签字代表(</w:t>
      </w:r>
      <w:r>
        <w:rPr>
          <w:rFonts w:hint="eastAsia" w:hAnsi="宋体"/>
          <w:i/>
          <w:szCs w:val="21"/>
          <w:highlight w:val="none"/>
          <w:u w:val="single"/>
        </w:rPr>
        <w:t>姓名、职务</w:t>
      </w:r>
      <w:r>
        <w:rPr>
          <w:rFonts w:hint="eastAsia" w:hAnsi="宋体"/>
          <w:szCs w:val="21"/>
          <w:highlight w:val="none"/>
        </w:rPr>
        <w:t>)经正式授权并代表投标人（</w:t>
      </w:r>
      <w:r>
        <w:rPr>
          <w:rFonts w:hint="eastAsia" w:hAnsi="宋体"/>
          <w:i/>
          <w:szCs w:val="21"/>
          <w:highlight w:val="none"/>
          <w:u w:val="single"/>
        </w:rPr>
        <w:t>投标人名称、地址</w:t>
      </w:r>
      <w:r>
        <w:rPr>
          <w:rFonts w:hint="eastAsia" w:hAnsi="宋体"/>
          <w:szCs w:val="21"/>
          <w:highlight w:val="none"/>
        </w:rPr>
        <w:t>）提交下述文件正本</w:t>
      </w:r>
      <w:r>
        <w:rPr>
          <w:rFonts w:hint="eastAsia" w:hAnsi="宋体"/>
          <w:szCs w:val="21"/>
          <w:highlight w:val="none"/>
          <w:u w:val="single"/>
        </w:rPr>
        <w:t xml:space="preserve">   </w:t>
      </w:r>
      <w:r>
        <w:rPr>
          <w:rFonts w:hint="eastAsia" w:hAnsi="宋体"/>
          <w:szCs w:val="21"/>
          <w:highlight w:val="none"/>
        </w:rPr>
        <w:t>份、副本</w:t>
      </w:r>
      <w:r>
        <w:rPr>
          <w:rFonts w:hint="eastAsia" w:hAnsi="宋体"/>
          <w:szCs w:val="21"/>
          <w:highlight w:val="none"/>
          <w:u w:val="single"/>
        </w:rPr>
        <w:t xml:space="preserve">     </w:t>
      </w:r>
      <w:r>
        <w:rPr>
          <w:rFonts w:hint="eastAsia" w:hAnsi="宋体"/>
          <w:szCs w:val="21"/>
          <w:highlight w:val="none"/>
        </w:rPr>
        <w:t>份及电子文档</w:t>
      </w:r>
      <w:r>
        <w:rPr>
          <w:rFonts w:hint="eastAsia" w:hAnsi="宋体"/>
          <w:szCs w:val="21"/>
          <w:highlight w:val="none"/>
          <w:u w:val="single"/>
        </w:rPr>
        <w:t xml:space="preserve">     </w:t>
      </w:r>
      <w:r>
        <w:rPr>
          <w:rFonts w:hint="eastAsia" w:hAnsi="宋体"/>
          <w:szCs w:val="21"/>
          <w:highlight w:val="none"/>
        </w:rPr>
        <w:t>份：</w:t>
      </w:r>
    </w:p>
    <w:p w14:paraId="69929EDA">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（1）开标一览表</w:t>
      </w:r>
    </w:p>
    <w:p w14:paraId="70EE92C1">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2</w:t>
      </w:r>
      <w:r>
        <w:rPr>
          <w:rFonts w:hint="eastAsia" w:hAnsi="宋体"/>
          <w:szCs w:val="21"/>
          <w:highlight w:val="none"/>
        </w:rPr>
        <w:t>）技术规格偏离表</w:t>
      </w:r>
    </w:p>
    <w:p w14:paraId="51BC013A">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3</w:t>
      </w:r>
      <w:r>
        <w:rPr>
          <w:rFonts w:hint="eastAsia" w:hAnsi="宋体"/>
          <w:szCs w:val="21"/>
          <w:highlight w:val="none"/>
        </w:rPr>
        <w:t>）商务条款偏离表</w:t>
      </w:r>
    </w:p>
    <w:p w14:paraId="6D971791">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4</w:t>
      </w:r>
      <w:r>
        <w:rPr>
          <w:rFonts w:hint="eastAsia" w:hAnsi="宋体"/>
          <w:szCs w:val="21"/>
          <w:highlight w:val="none"/>
        </w:rPr>
        <w:t>）资格证明文件</w:t>
      </w:r>
    </w:p>
    <w:p w14:paraId="3601ABB5">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）遵守国家有关法律、法规和规章，按招标文件中投标人须知和技术规格要求提供的有关文件</w:t>
      </w:r>
    </w:p>
    <w:p w14:paraId="2DD7C438">
      <w:pPr>
        <w:pStyle w:val="25"/>
        <w:tabs>
          <w:tab w:val="left" w:pos="900"/>
          <w:tab w:val="left" w:pos="55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6</w:t>
      </w:r>
      <w:r>
        <w:rPr>
          <w:rFonts w:hint="eastAsia" w:hAnsi="宋体"/>
          <w:szCs w:val="21"/>
          <w:highlight w:val="none"/>
        </w:rPr>
        <w:t>）以</w:t>
      </w:r>
      <w:r>
        <w:rPr>
          <w:rFonts w:hint="eastAsia" w:hAnsi="宋体"/>
          <w:szCs w:val="21"/>
          <w:highlight w:val="none"/>
          <w:u w:val="single"/>
        </w:rPr>
        <w:t xml:space="preserve">    </w:t>
      </w:r>
      <w:r>
        <w:rPr>
          <w:rFonts w:hint="eastAsia" w:hAnsi="宋体"/>
          <w:szCs w:val="21"/>
          <w:highlight w:val="none"/>
          <w:u w:val="single"/>
          <w:lang w:val="en-US" w:eastAsia="zh-CN"/>
        </w:rPr>
        <w:t>/</w:t>
      </w:r>
      <w:r>
        <w:rPr>
          <w:rFonts w:hint="eastAsia" w:hAnsi="宋体"/>
          <w:szCs w:val="21"/>
          <w:highlight w:val="none"/>
          <w:u w:val="single"/>
        </w:rPr>
        <w:t xml:space="preserve">     </w:t>
      </w:r>
      <w:r>
        <w:rPr>
          <w:rFonts w:hint="eastAsia" w:hAnsi="宋体"/>
          <w:szCs w:val="21"/>
          <w:highlight w:val="none"/>
        </w:rPr>
        <w:t>形式出具的金额为人民币</w:t>
      </w:r>
      <w:r>
        <w:rPr>
          <w:rFonts w:hint="eastAsia" w:hAnsi="宋体"/>
          <w:szCs w:val="21"/>
          <w:highlight w:val="none"/>
          <w:u w:val="single"/>
        </w:rPr>
        <w:t>　　</w:t>
      </w:r>
      <w:r>
        <w:rPr>
          <w:rFonts w:hint="eastAsia" w:hAnsi="宋体"/>
          <w:szCs w:val="21"/>
          <w:highlight w:val="none"/>
          <w:u w:val="single"/>
          <w:lang w:val="en-US" w:eastAsia="zh-CN"/>
        </w:rPr>
        <w:t>/</w:t>
      </w:r>
      <w:r>
        <w:rPr>
          <w:rFonts w:hint="eastAsia" w:hAnsi="宋体"/>
          <w:szCs w:val="21"/>
          <w:highlight w:val="none"/>
          <w:u w:val="single"/>
        </w:rPr>
        <w:t>　　</w:t>
      </w:r>
      <w:r>
        <w:rPr>
          <w:rFonts w:hint="eastAsia" w:hAnsi="宋体"/>
          <w:szCs w:val="21"/>
          <w:highlight w:val="none"/>
        </w:rPr>
        <w:t>元的投标保证金。</w:t>
      </w:r>
    </w:p>
    <w:p w14:paraId="63A8334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据此，签字代表宣布同意如下：</w:t>
      </w:r>
    </w:p>
    <w:p w14:paraId="21214373">
      <w:pPr>
        <w:pStyle w:val="25"/>
        <w:tabs>
          <w:tab w:val="left" w:pos="720"/>
          <w:tab w:val="left" w:pos="900"/>
        </w:tabs>
        <w:spacing w:line="360" w:lineRule="auto"/>
        <w:ind w:left="1080" w:leftChars="257" w:hanging="540"/>
        <w:rPr>
          <w:rFonts w:hint="eastAsia" w:hAnsi="宋体"/>
          <w:szCs w:val="21"/>
          <w:highlight w:val="none"/>
          <w:u w:val="single"/>
        </w:rPr>
      </w:pPr>
      <w:r>
        <w:rPr>
          <w:rFonts w:hint="eastAsia" w:hAnsi="宋体"/>
          <w:szCs w:val="21"/>
          <w:highlight w:val="none"/>
        </w:rPr>
        <w:t>（1）附投标价格表中规定的应提交和交付的货物</w:t>
      </w:r>
      <w:r>
        <w:rPr>
          <w:rFonts w:hint="eastAsia" w:hAnsi="宋体"/>
          <w:color w:val="FF0000"/>
          <w:szCs w:val="21"/>
          <w:highlight w:val="none"/>
        </w:rPr>
        <w:t>投标</w:t>
      </w:r>
      <w:r>
        <w:rPr>
          <w:rFonts w:hint="eastAsia" w:hAnsi="宋体"/>
          <w:color w:val="FF0000"/>
          <w:szCs w:val="21"/>
          <w:highlight w:val="none"/>
          <w:lang w:val="en-US" w:eastAsia="zh-CN"/>
        </w:rPr>
        <w:t>单件</w:t>
      </w:r>
      <w:r>
        <w:rPr>
          <w:rFonts w:hint="eastAsia" w:hAnsi="宋体"/>
          <w:szCs w:val="21"/>
          <w:highlight w:val="none"/>
        </w:rPr>
        <w:t>为人民币</w:t>
      </w:r>
      <w:r>
        <w:rPr>
          <w:rFonts w:hint="eastAsia" w:hAnsi="宋体"/>
          <w:szCs w:val="21"/>
          <w:highlight w:val="none"/>
          <w:u w:val="single"/>
        </w:rPr>
        <w:t>　</w:t>
      </w:r>
      <w:r>
        <w:rPr>
          <w:rFonts w:hint="eastAsia" w:hAnsi="宋体"/>
          <w:szCs w:val="21"/>
          <w:highlight w:val="none"/>
          <w:u w:val="single"/>
          <w:lang w:val="en-US" w:eastAsia="zh-CN"/>
        </w:rPr>
        <w:t>明细详见开标一览表</w:t>
      </w:r>
      <w:r>
        <w:rPr>
          <w:rFonts w:hint="eastAsia" w:hAnsi="宋体"/>
          <w:szCs w:val="21"/>
          <w:highlight w:val="none"/>
          <w:u w:val="single"/>
        </w:rPr>
        <w:t>　　　　　</w:t>
      </w:r>
    </w:p>
    <w:p w14:paraId="64B26B14">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u w:val="single"/>
        </w:rPr>
        <w:t>　　　　　　　　（用文字和数字表示的投标</w:t>
      </w:r>
      <w:r>
        <w:rPr>
          <w:rFonts w:hint="eastAsia" w:hAnsi="宋体"/>
          <w:szCs w:val="21"/>
          <w:highlight w:val="none"/>
          <w:u w:val="single"/>
          <w:lang w:val="en-US" w:eastAsia="zh-CN"/>
        </w:rPr>
        <w:t>单价</w:t>
      </w:r>
      <w:r>
        <w:rPr>
          <w:rFonts w:hint="eastAsia" w:hAnsi="宋体"/>
          <w:szCs w:val="21"/>
          <w:highlight w:val="none"/>
          <w:u w:val="single"/>
        </w:rPr>
        <w:t>）</w:t>
      </w:r>
      <w:r>
        <w:rPr>
          <w:rFonts w:hint="eastAsia" w:hAnsi="宋体"/>
          <w:szCs w:val="21"/>
          <w:highlight w:val="none"/>
        </w:rPr>
        <w:t>。</w:t>
      </w:r>
    </w:p>
    <w:p w14:paraId="038394F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（2）投标人将按招标文件的规定履行合同责任和义务。</w:t>
      </w:r>
    </w:p>
    <w:p w14:paraId="305437CE">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（3）投标人已详细审查全部招标文件，包括所有补充通知（如果有的话）。我们完全理解并同意放弃对这方面有不明、误解和质疑的权力。</w:t>
      </w:r>
    </w:p>
    <w:p w14:paraId="59C2C5BC">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（4）本投标有效期为自开标日起</w:t>
      </w:r>
      <w:r>
        <w:rPr>
          <w:rFonts w:hint="eastAsia" w:hAnsi="宋体"/>
          <w:szCs w:val="21"/>
          <w:highlight w:val="none"/>
          <w:u w:val="single"/>
        </w:rPr>
        <w:t xml:space="preserve">          </w:t>
      </w:r>
      <w:r>
        <w:rPr>
          <w:rFonts w:hint="eastAsia" w:hAnsi="宋体"/>
          <w:szCs w:val="21"/>
          <w:highlight w:val="none"/>
        </w:rPr>
        <w:t>个日历日。</w:t>
      </w:r>
    </w:p>
    <w:p w14:paraId="105EBCA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（5）在规定的开标时间后，投标人保证遵守招标文件中有关保证金的规定。</w:t>
      </w:r>
    </w:p>
    <w:p w14:paraId="008364E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（6）根据投标人须知第1条规定，我方承诺，我方不是</w:t>
      </w:r>
      <w:r>
        <w:rPr>
          <w:rFonts w:hAnsi="宋体"/>
          <w:szCs w:val="21"/>
          <w:highlight w:val="none"/>
        </w:rPr>
        <w:t>为</w:t>
      </w:r>
      <w:r>
        <w:rPr>
          <w:rFonts w:hint="eastAsia" w:hAnsi="宋体"/>
          <w:szCs w:val="21"/>
          <w:highlight w:val="none"/>
        </w:rPr>
        <w:t>本</w:t>
      </w:r>
      <w:r>
        <w:rPr>
          <w:rFonts w:hAnsi="宋体"/>
          <w:szCs w:val="21"/>
          <w:highlight w:val="none"/>
        </w:rPr>
        <w:t>项目提供整体</w:t>
      </w:r>
      <w:r>
        <w:rPr>
          <w:rFonts w:hint="eastAsia" w:hAnsi="宋体"/>
          <w:szCs w:val="21"/>
          <w:highlight w:val="none"/>
        </w:rPr>
        <w:t>设计</w:t>
      </w:r>
      <w:r>
        <w:rPr>
          <w:rFonts w:hAnsi="宋体"/>
          <w:szCs w:val="21"/>
          <w:highlight w:val="none"/>
        </w:rPr>
        <w:t>、规范编制或者项目管理、监理、检测等服务的投标人</w:t>
      </w:r>
      <w:r>
        <w:rPr>
          <w:rFonts w:hint="eastAsia" w:hAnsi="宋体"/>
          <w:szCs w:val="21"/>
          <w:highlight w:val="none"/>
        </w:rPr>
        <w:t>，我方不是招标采购单位的附属机构。</w:t>
      </w:r>
    </w:p>
    <w:p w14:paraId="1DC2A4F7">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（7）投标人同意提供按照贵方可能要求的与其投标有关的一切数据或资料，完全理解贵方不一定接受最低价的投标或收到的任何投标。</w:t>
      </w:r>
    </w:p>
    <w:p w14:paraId="3E20F293">
      <w:pPr>
        <w:pStyle w:val="25"/>
        <w:tabs>
          <w:tab w:val="left" w:pos="5580"/>
        </w:tabs>
        <w:spacing w:line="360" w:lineRule="auto"/>
        <w:ind w:left="359" w:leftChars="171"/>
        <w:rPr>
          <w:rFonts w:hint="eastAsia" w:hAnsi="宋体"/>
          <w:szCs w:val="21"/>
          <w:highlight w:val="none"/>
        </w:rPr>
      </w:pPr>
      <w:r>
        <w:rPr>
          <w:rFonts w:hint="eastAsia" w:hAnsi="宋体"/>
          <w:szCs w:val="21"/>
          <w:highlight w:val="none"/>
        </w:rPr>
        <w:t xml:space="preserve">  （8）与本投标有关的一切正式往来信函请寄：</w:t>
      </w:r>
    </w:p>
    <w:p w14:paraId="3E15656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地址</w:t>
      </w:r>
      <w:r>
        <w:rPr>
          <w:rFonts w:hint="eastAsia" w:hAnsi="宋体"/>
          <w:szCs w:val="21"/>
          <w:highlight w:val="none"/>
          <w:u w:val="single"/>
        </w:rPr>
        <w:t xml:space="preserve">                         </w:t>
      </w:r>
      <w:r>
        <w:rPr>
          <w:rFonts w:hint="eastAsia" w:hAnsi="宋体"/>
          <w:szCs w:val="21"/>
          <w:highlight w:val="none"/>
        </w:rPr>
        <w:t xml:space="preserve">     传真</w:t>
      </w:r>
      <w:r>
        <w:rPr>
          <w:rFonts w:hint="eastAsia" w:hAnsi="宋体"/>
          <w:szCs w:val="21"/>
          <w:highlight w:val="none"/>
          <w:u w:val="single"/>
        </w:rPr>
        <w:t xml:space="preserve">                             </w:t>
      </w:r>
    </w:p>
    <w:p w14:paraId="26E96D98">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电话</w:t>
      </w:r>
      <w:r>
        <w:rPr>
          <w:rFonts w:hint="eastAsia" w:hAnsi="宋体"/>
          <w:szCs w:val="21"/>
          <w:highlight w:val="none"/>
          <w:u w:val="single"/>
        </w:rPr>
        <w:t xml:space="preserve">                         </w:t>
      </w:r>
      <w:r>
        <w:rPr>
          <w:rFonts w:hint="eastAsia" w:hAnsi="宋体"/>
          <w:szCs w:val="21"/>
          <w:highlight w:val="none"/>
        </w:rPr>
        <w:t xml:space="preserve">     电子函件</w:t>
      </w:r>
      <w:r>
        <w:rPr>
          <w:rFonts w:hint="eastAsia" w:hAnsi="宋体"/>
          <w:szCs w:val="21"/>
          <w:highlight w:val="none"/>
          <w:u w:val="single"/>
        </w:rPr>
        <w:t xml:space="preserve">                         </w:t>
      </w:r>
    </w:p>
    <w:p w14:paraId="18F00B61">
      <w:pPr>
        <w:pStyle w:val="25"/>
        <w:tabs>
          <w:tab w:val="left" w:pos="5580"/>
        </w:tabs>
        <w:spacing w:line="360" w:lineRule="auto"/>
        <w:ind w:left="1080" w:leftChars="257" w:hanging="540"/>
        <w:rPr>
          <w:rFonts w:hint="eastAsia" w:hAnsi="宋体"/>
          <w:szCs w:val="21"/>
          <w:highlight w:val="none"/>
          <w:u w:val="single"/>
        </w:rPr>
      </w:pPr>
    </w:p>
    <w:p w14:paraId="1ECEFA48">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int="eastAsia" w:hAnsi="宋体"/>
          <w:szCs w:val="21"/>
          <w:highlight w:val="none"/>
          <w:lang w:val="en-US" w:eastAsia="zh-CN"/>
        </w:rPr>
        <w:t xml:space="preserve">   </w:t>
      </w:r>
      <w:r>
        <w:rPr>
          <w:rFonts w:hint="eastAsia" w:hAnsi="宋体"/>
          <w:szCs w:val="21"/>
          <w:highlight w:val="none"/>
        </w:rPr>
        <w:t>投标人名称（全称）-----------------</w:t>
      </w:r>
    </w:p>
    <w:p w14:paraId="65436DD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投标人开户银行（全称）</w:t>
      </w:r>
      <w:r>
        <w:rPr>
          <w:rFonts w:hint="eastAsia" w:hAnsi="宋体"/>
          <w:szCs w:val="21"/>
          <w:highlight w:val="none"/>
          <w:u w:val="single"/>
        </w:rPr>
        <w:t xml:space="preserve">　　　　　　 </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 xml:space="preserve">   </w:t>
      </w:r>
      <w:r>
        <w:rPr>
          <w:rFonts w:hint="eastAsia" w:hAnsi="宋体"/>
          <w:szCs w:val="21"/>
          <w:highlight w:val="none"/>
        </w:rPr>
        <w:t>投标人银行帐号</w:t>
      </w:r>
      <w:r>
        <w:rPr>
          <w:rFonts w:hint="eastAsia" w:hAnsi="宋体"/>
          <w:szCs w:val="21"/>
          <w:highlight w:val="none"/>
          <w:u w:val="single"/>
        </w:rPr>
        <w:t>　　　　　　　　 　　</w:t>
      </w:r>
    </w:p>
    <w:p w14:paraId="44BBB3D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投标人公章-------------------------</w:t>
      </w:r>
    </w:p>
    <w:p w14:paraId="5E164AA5">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日期-------------------------------</w:t>
      </w:r>
    </w:p>
    <w:p w14:paraId="77EB2C13">
      <w:pPr>
        <w:pStyle w:val="25"/>
        <w:tabs>
          <w:tab w:val="left" w:pos="5580"/>
        </w:tabs>
        <w:spacing w:line="360" w:lineRule="auto"/>
        <w:ind w:left="1080" w:leftChars="257" w:hanging="540"/>
        <w:jc w:val="left"/>
        <w:rPr>
          <w:rFonts w:hint="eastAsia" w:hAnsi="宋体"/>
          <w:szCs w:val="21"/>
          <w:highlight w:val="none"/>
          <w:u w:val="single"/>
        </w:rPr>
        <w:sectPr>
          <w:footerReference r:id="rId9" w:type="first"/>
          <w:footerReference r:id="rId8" w:type="default"/>
          <w:pgSz w:w="11907" w:h="16840"/>
          <w:pgMar w:top="1440" w:right="1588" w:bottom="1440" w:left="1588" w:header="851" w:footer="851" w:gutter="0"/>
          <w:pgNumType w:fmt="decimal"/>
          <w:cols w:space="720" w:num="1"/>
          <w:titlePg/>
          <w:docGrid w:linePitch="462" w:charSpace="0"/>
        </w:sectPr>
      </w:pPr>
    </w:p>
    <w:p w14:paraId="4E9A855D">
      <w:pPr>
        <w:pStyle w:val="3"/>
        <w:tabs>
          <w:tab w:val="left" w:pos="5580"/>
        </w:tabs>
        <w:spacing w:before="0" w:line="360" w:lineRule="auto"/>
        <w:jc w:val="center"/>
        <w:rPr>
          <w:rFonts w:hint="eastAsia" w:ascii="宋体" w:hAnsi="宋体" w:eastAsia="宋体"/>
          <w:sz w:val="21"/>
          <w:szCs w:val="21"/>
          <w:highlight w:val="yellow"/>
        </w:rPr>
      </w:pPr>
      <w:bookmarkStart w:id="55" w:name="_Hlt520356243"/>
      <w:bookmarkEnd w:id="55"/>
      <w:bookmarkStart w:id="56" w:name="_Hlt520355938"/>
      <w:bookmarkEnd w:id="56"/>
      <w:bookmarkStart w:id="57" w:name="_Toc19517"/>
      <w:bookmarkStart w:id="58" w:name="_Toc216582814"/>
      <w:bookmarkStart w:id="59" w:name="_Toc480942350"/>
      <w:bookmarkStart w:id="60" w:name="_Ref467988705"/>
      <w:bookmarkStart w:id="61" w:name="_Toc520356218"/>
      <w:bookmarkStart w:id="62" w:name="_Toc109736070"/>
      <w:bookmarkStart w:id="63" w:name="_Toc415222525"/>
      <w:r>
        <w:rPr>
          <w:rFonts w:hint="eastAsia" w:ascii="宋体" w:hAnsi="宋体" w:eastAsia="宋体"/>
          <w:sz w:val="21"/>
          <w:szCs w:val="21"/>
          <w:highlight w:val="yellow"/>
        </w:rPr>
        <w:t>附件2　开标一览表</w:t>
      </w:r>
      <w:bookmarkEnd w:id="57"/>
      <w:bookmarkEnd w:id="58"/>
      <w:bookmarkEnd w:id="59"/>
      <w:bookmarkEnd w:id="60"/>
      <w:bookmarkEnd w:id="61"/>
      <w:bookmarkEnd w:id="62"/>
      <w:bookmarkEnd w:id="63"/>
    </w:p>
    <w:p w14:paraId="1CF3C055">
      <w:pPr>
        <w:rPr>
          <w:rFonts w:hint="eastAsia"/>
          <w:highlight w:val="none"/>
        </w:rPr>
      </w:pPr>
    </w:p>
    <w:p w14:paraId="460C3855">
      <w:pPr>
        <w:tabs>
          <w:tab w:val="left" w:pos="1800"/>
          <w:tab w:val="left" w:pos="5580"/>
        </w:tabs>
        <w:spacing w:line="360" w:lineRule="auto"/>
        <w:rPr>
          <w:rFonts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高效液相色谱仪</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WKZB-2026-021</w:t>
      </w:r>
      <w:r>
        <w:rPr>
          <w:rFonts w:hint="eastAsia" w:hAnsi="宋体"/>
          <w:szCs w:val="21"/>
          <w:highlight w:val="none"/>
          <w:u w:val="single"/>
        </w:rPr>
        <w:t xml:space="preserve">                      </w:t>
      </w:r>
    </w:p>
    <w:p w14:paraId="62DC7717">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7C51A5DB">
      <w:pPr>
        <w:tabs>
          <w:tab w:val="left" w:pos="1800"/>
          <w:tab w:val="left" w:pos="5580"/>
        </w:tabs>
        <w:spacing w:line="360" w:lineRule="auto"/>
        <w:rPr>
          <w:rFonts w:hint="eastAsia" w:ascii="宋体" w:hAnsi="宋体"/>
          <w:szCs w:val="21"/>
          <w:highlight w:val="none"/>
        </w:rPr>
      </w:pPr>
      <w:r>
        <w:rPr>
          <w:rFonts w:hint="eastAsia" w:hAnsi="宋体"/>
          <w:b/>
          <w:bCs/>
          <w:szCs w:val="21"/>
          <w:highlight w:val="none"/>
          <w:lang w:val="en-US" w:eastAsia="zh-CN"/>
        </w:rPr>
        <w:t>此表装在单独的信封内密封，用于唱标</w:t>
      </w:r>
    </w:p>
    <w:tbl>
      <w:tblPr>
        <w:tblStyle w:val="51"/>
        <w:tblpPr w:leftFromText="180" w:rightFromText="180" w:vertAnchor="text" w:horzAnchor="page" w:tblpX="1367" w:tblpY="370"/>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2"/>
        <w:gridCol w:w="3224"/>
        <w:gridCol w:w="2248"/>
        <w:gridCol w:w="1979"/>
      </w:tblGrid>
      <w:tr w14:paraId="7734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145" w:type="pct"/>
            <w:vAlign w:val="center"/>
          </w:tcPr>
          <w:p w14:paraId="2B9C5326">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物料名称</w:t>
            </w:r>
          </w:p>
        </w:tc>
        <w:tc>
          <w:tcPr>
            <w:tcW w:w="1668" w:type="pct"/>
            <w:vAlign w:val="center"/>
          </w:tcPr>
          <w:p w14:paraId="7945DC75">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品牌及规格</w:t>
            </w:r>
          </w:p>
        </w:tc>
        <w:tc>
          <w:tcPr>
            <w:tcW w:w="1163" w:type="pct"/>
            <w:vAlign w:val="center"/>
          </w:tcPr>
          <w:p w14:paraId="6A1C4221">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单价</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元</w:t>
            </w:r>
            <w:r>
              <w:rPr>
                <w:rFonts w:hint="eastAsia" w:ascii="仿宋" w:hAnsi="仿宋" w:eastAsia="仿宋" w:cs="仿宋"/>
                <w:sz w:val="24"/>
                <w:highlight w:val="none"/>
              </w:rPr>
              <w:t>）</w:t>
            </w:r>
          </w:p>
        </w:tc>
        <w:tc>
          <w:tcPr>
            <w:tcW w:w="1022" w:type="pct"/>
            <w:vAlign w:val="center"/>
          </w:tcPr>
          <w:p w14:paraId="32B39F3B">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备注</w:t>
            </w:r>
          </w:p>
        </w:tc>
      </w:tr>
      <w:tr w14:paraId="53A3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1145" w:type="pct"/>
            <w:tcBorders>
              <w:bottom w:val="single" w:color="auto" w:sz="4" w:space="0"/>
              <w:right w:val="single" w:color="auto" w:sz="4" w:space="0"/>
            </w:tcBorders>
            <w:vAlign w:val="center"/>
          </w:tcPr>
          <w:p w14:paraId="71FFFB7A">
            <w:pPr>
              <w:keepNext w:val="0"/>
              <w:keepLines w:val="0"/>
              <w:widowControl/>
              <w:suppressLineNumbers w:val="0"/>
              <w:spacing w:before="0" w:beforeAutospacing="0" w:after="0" w:afterAutospacing="0"/>
              <w:ind w:left="0" w:right="0"/>
              <w:jc w:val="center"/>
              <w:textAlignment w:val="bottom"/>
              <w:rPr>
                <w:rFonts w:hint="default" w:ascii="仿宋" w:hAnsi="仿宋" w:eastAsia="仿宋" w:cs="仿宋"/>
                <w:sz w:val="24"/>
                <w:highlight w:val="none"/>
                <w:lang w:val="en-US" w:eastAsia="zh-CN"/>
              </w:rPr>
            </w:pPr>
            <w:r>
              <w:rPr>
                <w:rFonts w:hint="eastAsia" w:ascii="等线" w:hAnsi="等线" w:eastAsia="等线" w:cs="等线"/>
                <w:i w:val="0"/>
                <w:iCs w:val="0"/>
                <w:color w:val="000000"/>
                <w:kern w:val="0"/>
                <w:sz w:val="20"/>
                <w:szCs w:val="20"/>
                <w:u w:val="none"/>
                <w:lang w:val="en-US" w:eastAsia="zh-CN" w:bidi="ar"/>
              </w:rPr>
              <w:t>高效液相色谱仪</w:t>
            </w:r>
          </w:p>
        </w:tc>
        <w:tc>
          <w:tcPr>
            <w:tcW w:w="1668" w:type="pct"/>
            <w:tcBorders>
              <w:left w:val="single" w:color="auto" w:sz="4" w:space="0"/>
              <w:bottom w:val="single" w:color="auto" w:sz="4" w:space="0"/>
              <w:right w:val="single" w:color="auto" w:sz="4" w:space="0"/>
            </w:tcBorders>
            <w:vAlign w:val="center"/>
          </w:tcPr>
          <w:p w14:paraId="0DA56CBE">
            <w:pPr>
              <w:keepNext w:val="0"/>
              <w:keepLines w:val="0"/>
              <w:widowControl/>
              <w:suppressLineNumbers w:val="0"/>
              <w:spacing w:before="0" w:beforeAutospacing="0" w:after="0" w:afterAutospacing="0"/>
              <w:ind w:left="0" w:right="0"/>
              <w:jc w:val="center"/>
              <w:textAlignment w:val="bottom"/>
              <w:rPr>
                <w:rFonts w:hint="default" w:ascii="仿宋" w:hAnsi="仿宋" w:eastAsia="仿宋" w:cs="仿宋"/>
                <w:sz w:val="24"/>
                <w:highlight w:val="none"/>
                <w:lang w:val="en-US" w:eastAsia="zh-CN"/>
              </w:rPr>
            </w:pPr>
          </w:p>
        </w:tc>
        <w:tc>
          <w:tcPr>
            <w:tcW w:w="1163" w:type="pct"/>
            <w:tcBorders>
              <w:left w:val="single" w:color="auto" w:sz="4" w:space="0"/>
              <w:bottom w:val="single" w:color="auto" w:sz="4" w:space="0"/>
              <w:right w:val="single" w:color="auto" w:sz="4" w:space="0"/>
            </w:tcBorders>
            <w:vAlign w:val="center"/>
          </w:tcPr>
          <w:p w14:paraId="5EC2FAD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sz w:val="24"/>
                <w:highlight w:val="none"/>
              </w:rPr>
            </w:pPr>
          </w:p>
        </w:tc>
        <w:tc>
          <w:tcPr>
            <w:tcW w:w="1022" w:type="pct"/>
            <w:tcBorders>
              <w:left w:val="single" w:color="auto" w:sz="4" w:space="0"/>
              <w:bottom w:val="single" w:color="auto" w:sz="4" w:space="0"/>
            </w:tcBorders>
            <w:vAlign w:val="center"/>
          </w:tcPr>
          <w:p w14:paraId="4EF3EE4B">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lang w:val="en-US" w:eastAsia="zh-CN"/>
              </w:rPr>
              <w:t>包括</w:t>
            </w:r>
            <w:r>
              <w:rPr>
                <w:rFonts w:hint="eastAsia"/>
                <w:lang w:val="en-US"/>
              </w:rPr>
              <w:t>前面超声清洗、自动进样、后期分析配备的电脑</w:t>
            </w:r>
          </w:p>
        </w:tc>
      </w:tr>
      <w:tr w14:paraId="3391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145" w:type="pct"/>
            <w:tcBorders>
              <w:bottom w:val="single" w:color="auto" w:sz="4" w:space="0"/>
              <w:right w:val="single" w:color="auto" w:sz="4" w:space="0"/>
            </w:tcBorders>
            <w:vAlign w:val="center"/>
          </w:tcPr>
          <w:p w14:paraId="4C6B3BBD">
            <w:pPr>
              <w:keepNext w:val="0"/>
              <w:keepLines w:val="0"/>
              <w:widowControl/>
              <w:suppressLineNumbers w:val="0"/>
              <w:spacing w:before="0" w:beforeAutospacing="0" w:after="0" w:afterAutospacing="0"/>
              <w:ind w:left="0" w:right="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付款方式：</w:t>
            </w:r>
          </w:p>
        </w:tc>
        <w:tc>
          <w:tcPr>
            <w:tcW w:w="3854" w:type="pct"/>
            <w:gridSpan w:val="3"/>
            <w:tcBorders>
              <w:left w:val="single" w:color="auto" w:sz="4" w:space="0"/>
              <w:bottom w:val="single" w:color="auto" w:sz="4" w:space="0"/>
            </w:tcBorders>
            <w:vAlign w:val="center"/>
          </w:tcPr>
          <w:p w14:paraId="38D54AB7">
            <w:pPr>
              <w:keepNext w:val="0"/>
              <w:keepLines w:val="0"/>
              <w:widowControl/>
              <w:suppressLineNumbers w:val="0"/>
              <w:spacing w:before="0" w:beforeAutospacing="0" w:after="0" w:afterAutospacing="0"/>
              <w:ind w:left="0" w:right="0"/>
              <w:jc w:val="center"/>
              <w:textAlignment w:val="bottom"/>
              <w:rPr>
                <w:rFonts w:hint="eastAsia"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开具增值税专用发票，到货验收合格后支付90%，10%质保期满后支付</w:t>
            </w:r>
          </w:p>
        </w:tc>
      </w:tr>
      <w:tr w14:paraId="47B3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145" w:type="pct"/>
            <w:tcBorders>
              <w:bottom w:val="single" w:color="auto" w:sz="4" w:space="0"/>
              <w:right w:val="single" w:color="auto" w:sz="4" w:space="0"/>
            </w:tcBorders>
            <w:vAlign w:val="center"/>
          </w:tcPr>
          <w:p w14:paraId="4AB52836">
            <w:pPr>
              <w:keepNext w:val="0"/>
              <w:keepLines w:val="0"/>
              <w:widowControl/>
              <w:suppressLineNumbers w:val="0"/>
              <w:spacing w:before="0" w:beforeAutospacing="0" w:after="0" w:afterAutospacing="0"/>
              <w:ind w:left="0" w:right="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供货期</w:t>
            </w:r>
          </w:p>
        </w:tc>
        <w:tc>
          <w:tcPr>
            <w:tcW w:w="3854" w:type="pct"/>
            <w:gridSpan w:val="3"/>
            <w:tcBorders>
              <w:left w:val="single" w:color="auto" w:sz="4" w:space="0"/>
              <w:bottom w:val="single" w:color="auto" w:sz="4" w:space="0"/>
            </w:tcBorders>
            <w:vAlign w:val="center"/>
          </w:tcPr>
          <w:p w14:paraId="6A6F2FDC">
            <w:pPr>
              <w:keepNext w:val="0"/>
              <w:keepLines w:val="0"/>
              <w:suppressLineNumbers w:val="0"/>
              <w:spacing w:before="0" w:beforeAutospacing="0" w:after="0" w:afterAutospacing="0" w:line="380" w:lineRule="exact"/>
              <w:ind w:left="0" w:right="0"/>
              <w:jc w:val="center"/>
              <w:rPr>
                <w:rFonts w:hint="eastAsia" w:ascii="仿宋" w:hAnsi="仿宋" w:eastAsia="仿宋" w:cs="仿宋"/>
                <w:sz w:val="24"/>
                <w:highlight w:val="none"/>
                <w:lang w:val="en-US" w:eastAsia="zh-CN"/>
              </w:rPr>
            </w:pP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val="en-US" w:eastAsia="zh-CN"/>
              </w:rPr>
              <w:t>天</w:t>
            </w:r>
          </w:p>
          <w:p w14:paraId="573929A8">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hAnsi="宋体"/>
                <w:b w:val="0"/>
                <w:bCs w:val="0"/>
                <w:szCs w:val="21"/>
                <w:highlight w:val="none"/>
                <w:lang w:val="en-US" w:eastAsia="zh-CN"/>
              </w:rPr>
              <w:t>说明：供货期是指订单下达到商品运送指定地点的日期</w:t>
            </w:r>
          </w:p>
        </w:tc>
      </w:tr>
      <w:tr w14:paraId="2F71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1145" w:type="pct"/>
            <w:tcBorders>
              <w:bottom w:val="single" w:color="auto" w:sz="4" w:space="0"/>
              <w:right w:val="single" w:color="auto" w:sz="4" w:space="0"/>
            </w:tcBorders>
            <w:vAlign w:val="center"/>
          </w:tcPr>
          <w:p w14:paraId="02E9C5FA">
            <w:pPr>
              <w:keepNext w:val="0"/>
              <w:keepLines w:val="0"/>
              <w:widowControl/>
              <w:suppressLineNumbers w:val="0"/>
              <w:spacing w:before="0" w:beforeAutospacing="0" w:after="0" w:afterAutospacing="0"/>
              <w:ind w:left="0" w:right="0"/>
              <w:jc w:val="center"/>
              <w:textAlignment w:val="bottom"/>
              <w:rPr>
                <w:rFonts w:hint="default" w:ascii="等线" w:hAnsi="等线" w:eastAsia="等线" w:cs="等线"/>
                <w:i w:val="0"/>
                <w:iCs w:val="0"/>
                <w:color w:val="000000"/>
                <w:kern w:val="0"/>
                <w:sz w:val="20"/>
                <w:szCs w:val="20"/>
                <w:u w:val="none"/>
                <w:lang w:val="en-US" w:eastAsia="zh-CN" w:bidi="ar"/>
              </w:rPr>
            </w:pPr>
            <w:r>
              <w:rPr>
                <w:rFonts w:hint="eastAsia" w:ascii="等线" w:hAnsi="等线" w:eastAsia="等线" w:cs="等线"/>
                <w:i w:val="0"/>
                <w:iCs w:val="0"/>
                <w:color w:val="000000"/>
                <w:kern w:val="0"/>
                <w:sz w:val="20"/>
                <w:szCs w:val="20"/>
                <w:u w:val="none"/>
                <w:lang w:val="en-US" w:eastAsia="zh-CN" w:bidi="ar"/>
              </w:rPr>
              <w:t>发票类型</w:t>
            </w:r>
          </w:p>
        </w:tc>
        <w:tc>
          <w:tcPr>
            <w:tcW w:w="3854" w:type="pct"/>
            <w:gridSpan w:val="3"/>
            <w:tcBorders>
              <w:left w:val="single" w:color="auto" w:sz="4" w:space="0"/>
              <w:bottom w:val="single" w:color="auto" w:sz="4" w:space="0"/>
            </w:tcBorders>
            <w:vAlign w:val="center"/>
          </w:tcPr>
          <w:p w14:paraId="17D6C21C">
            <w:pPr>
              <w:keepNext w:val="0"/>
              <w:keepLines w:val="0"/>
              <w:suppressLineNumbers w:val="0"/>
              <w:spacing w:before="0" w:beforeAutospacing="0" w:after="0" w:afterAutospacing="0" w:line="380" w:lineRule="exact"/>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增值税专票，税率</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val="en-US" w:eastAsia="zh-CN"/>
              </w:rPr>
              <w:t>%</w:t>
            </w:r>
          </w:p>
        </w:tc>
      </w:tr>
      <w:tr w14:paraId="5951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4"/>
            <w:vAlign w:val="center"/>
          </w:tcPr>
          <w:p w14:paraId="599B69E9">
            <w:pPr>
              <w:keepNext w:val="0"/>
              <w:keepLines w:val="0"/>
              <w:suppressLineNumbers w:val="0"/>
              <w:spacing w:before="0" w:beforeAutospacing="0" w:after="0" w:afterAutospacing="0" w:line="380" w:lineRule="exact"/>
              <w:ind w:left="0" w:right="0"/>
              <w:jc w:val="left"/>
              <w:rPr>
                <w:rFonts w:hint="eastAsia"/>
                <w:highlight w:val="none"/>
              </w:rPr>
            </w:pPr>
            <w:r>
              <w:rPr>
                <w:rFonts w:hint="eastAsia"/>
                <w:highlight w:val="none"/>
              </w:rPr>
              <w:t>服务期限：</w:t>
            </w:r>
            <w:r>
              <w:rPr>
                <w:rFonts w:hint="eastAsia"/>
                <w:color w:val="FF0000"/>
                <w:highlight w:val="none"/>
                <w:lang w:val="en-US" w:eastAsia="zh-CN"/>
              </w:rPr>
              <w:t>1年，按照合同约定供货并保证质量</w:t>
            </w:r>
            <w:r>
              <w:rPr>
                <w:rFonts w:hint="eastAsia"/>
                <w:highlight w:val="none"/>
              </w:rPr>
              <w:t>。</w:t>
            </w:r>
          </w:p>
          <w:p w14:paraId="162E49E7">
            <w:pPr>
              <w:pStyle w:val="20"/>
              <w:keepNext w:val="0"/>
              <w:keepLines w:val="0"/>
              <w:suppressLineNumbers w:val="0"/>
              <w:spacing w:before="0" w:beforeAutospacing="0" w:afterAutospacing="0"/>
              <w:ind w:left="0" w:right="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交货地点：招标人</w:t>
            </w:r>
            <w:r>
              <w:rPr>
                <w:rFonts w:hint="eastAsia" w:ascii="宋体" w:hAnsi="宋体" w:cs="Times New Roman"/>
                <w:szCs w:val="21"/>
                <w:highlight w:val="none"/>
                <w:lang w:val="en-US" w:eastAsia="zh-CN"/>
              </w:rPr>
              <w:t>厂区指定地点。</w:t>
            </w:r>
          </w:p>
        </w:tc>
      </w:tr>
      <w:tr w14:paraId="0632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4"/>
            <w:vAlign w:val="center"/>
          </w:tcPr>
          <w:p w14:paraId="41619884">
            <w:pPr>
              <w:pStyle w:val="25"/>
              <w:keepNext w:val="0"/>
              <w:keepLines w:val="0"/>
              <w:suppressLineNumbers w:val="0"/>
              <w:tabs>
                <w:tab w:val="left" w:pos="5580"/>
              </w:tabs>
              <w:spacing w:before="0" w:beforeAutospacing="0" w:after="0" w:afterAutospacing="0" w:line="360" w:lineRule="auto"/>
              <w:ind w:left="0" w:right="0"/>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33C4389D">
            <w:pPr>
              <w:pStyle w:val="25"/>
              <w:keepNext w:val="0"/>
              <w:keepLines w:val="0"/>
              <w:suppressLineNumbers w:val="0"/>
              <w:tabs>
                <w:tab w:val="left" w:pos="5580"/>
              </w:tabs>
              <w:spacing w:before="0" w:beforeAutospacing="0" w:after="0" w:afterAutospacing="0" w:line="360" w:lineRule="auto"/>
              <w:ind w:left="0" w:right="0"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08812619">
            <w:pPr>
              <w:pStyle w:val="25"/>
              <w:keepNext w:val="0"/>
              <w:keepLines w:val="0"/>
              <w:suppressLineNumbers w:val="0"/>
              <w:tabs>
                <w:tab w:val="left" w:pos="5580"/>
              </w:tabs>
              <w:spacing w:before="0" w:beforeAutospacing="0" w:after="0" w:afterAutospacing="0" w:line="360" w:lineRule="auto"/>
              <w:ind w:left="0" w:right="0"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供货期是指订单下达到商品运送指定地点的日期</w:t>
            </w:r>
          </w:p>
        </w:tc>
      </w:tr>
    </w:tbl>
    <w:p w14:paraId="29628E7F">
      <w:pPr>
        <w:pStyle w:val="20"/>
        <w:rPr>
          <w:rFonts w:hint="eastAsia" w:ascii="宋体" w:hAnsi="宋体"/>
          <w:szCs w:val="21"/>
          <w:highlight w:val="none"/>
        </w:rPr>
      </w:pPr>
    </w:p>
    <w:p w14:paraId="57ECC546">
      <w:pPr>
        <w:pStyle w:val="25"/>
        <w:tabs>
          <w:tab w:val="left" w:pos="5580"/>
        </w:tabs>
        <w:spacing w:line="360" w:lineRule="auto"/>
        <w:ind w:left="1080" w:leftChars="257" w:hanging="540"/>
        <w:rPr>
          <w:rFonts w:hint="eastAsia" w:hAnsi="宋体"/>
          <w:szCs w:val="21"/>
          <w:highlight w:val="none"/>
        </w:rPr>
      </w:pPr>
    </w:p>
    <w:p w14:paraId="431C634E">
      <w:pPr>
        <w:pStyle w:val="25"/>
        <w:tabs>
          <w:tab w:val="left" w:pos="5580"/>
        </w:tabs>
        <w:spacing w:line="360" w:lineRule="auto"/>
        <w:ind w:left="1080" w:leftChars="257" w:hanging="540"/>
        <w:rPr>
          <w:rFonts w:hint="eastAsia" w:hAnsi="宋体"/>
          <w:szCs w:val="21"/>
          <w:highlight w:val="none"/>
        </w:rPr>
      </w:pPr>
    </w:p>
    <w:p w14:paraId="0A869352">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0B488E33">
      <w:pPr>
        <w:pStyle w:val="25"/>
        <w:tabs>
          <w:tab w:val="left" w:pos="5580"/>
        </w:tabs>
        <w:spacing w:line="360" w:lineRule="auto"/>
        <w:ind w:left="1080" w:leftChars="257" w:hanging="540"/>
        <w:rPr>
          <w:rFonts w:hint="eastAsia" w:hAnsi="宋体"/>
          <w:szCs w:val="21"/>
          <w:highlight w:val="none"/>
          <w:u w:val="single"/>
        </w:rPr>
      </w:pPr>
    </w:p>
    <w:p w14:paraId="7CB3956A">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046F4180">
      <w:pPr>
        <w:pStyle w:val="25"/>
        <w:tabs>
          <w:tab w:val="left" w:pos="5580"/>
        </w:tabs>
        <w:spacing w:line="360" w:lineRule="auto"/>
        <w:ind w:left="1080" w:leftChars="257" w:hanging="540"/>
        <w:rPr>
          <w:rFonts w:hint="eastAsia" w:hAnsi="宋体"/>
          <w:szCs w:val="21"/>
          <w:highlight w:val="none"/>
          <w:u w:val="single"/>
        </w:rPr>
      </w:pPr>
    </w:p>
    <w:p w14:paraId="01F883B7">
      <w:pPr>
        <w:pStyle w:val="25"/>
        <w:tabs>
          <w:tab w:val="left" w:pos="5580"/>
        </w:tabs>
        <w:spacing w:line="360" w:lineRule="auto"/>
        <w:ind w:left="1080" w:leftChars="257" w:hanging="540"/>
        <w:rPr>
          <w:rFonts w:hint="default" w:hAnsi="宋体" w:eastAsia="宋体"/>
          <w:szCs w:val="21"/>
          <w:highlight w:val="none"/>
          <w:u w:val="single"/>
          <w:lang w:val="en-US" w:eastAsia="zh-CN"/>
        </w:rPr>
      </w:pPr>
      <w:r>
        <w:rPr>
          <w:rFonts w:hint="eastAsia" w:hAnsi="宋体"/>
          <w:szCs w:val="21"/>
          <w:highlight w:val="none"/>
          <w:u w:val="none"/>
          <w:lang w:val="en-US" w:eastAsia="zh-CN"/>
        </w:rPr>
        <w:t>商务谈判联系人：</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手机号码：</w:t>
      </w:r>
      <w:r>
        <w:rPr>
          <w:rFonts w:hint="eastAsia" w:hAnsi="宋体"/>
          <w:szCs w:val="21"/>
          <w:highlight w:val="none"/>
          <w:u w:val="single"/>
          <w:lang w:val="en-US" w:eastAsia="zh-CN"/>
        </w:rPr>
        <w:t xml:space="preserve">                                   </w:t>
      </w:r>
    </w:p>
    <w:p w14:paraId="099D12C2">
      <w:pPr>
        <w:pStyle w:val="25"/>
        <w:tabs>
          <w:tab w:val="left" w:pos="5580"/>
        </w:tabs>
        <w:spacing w:line="360" w:lineRule="auto"/>
        <w:ind w:left="1080" w:leftChars="257" w:hanging="540"/>
        <w:rPr>
          <w:rFonts w:hint="eastAsia" w:hAnsi="宋体"/>
          <w:szCs w:val="21"/>
          <w:highlight w:val="none"/>
          <w:u w:val="single"/>
        </w:rPr>
      </w:pPr>
    </w:p>
    <w:p w14:paraId="48F6E88A">
      <w:pPr>
        <w:pStyle w:val="25"/>
        <w:tabs>
          <w:tab w:val="left" w:pos="5580"/>
        </w:tabs>
        <w:spacing w:line="360" w:lineRule="auto"/>
        <w:ind w:left="1080" w:leftChars="257" w:hanging="540"/>
        <w:rPr>
          <w:rFonts w:hint="eastAsia" w:hAnsi="宋体"/>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bookmarkStart w:id="64" w:name="_Toc415222529"/>
      <w:bookmarkStart w:id="65" w:name="_Toc109736072"/>
      <w:bookmarkStart w:id="66" w:name="_Toc216582818"/>
    </w:p>
    <w:p w14:paraId="457F6E64">
      <w:pPr>
        <w:rPr>
          <w:rFonts w:hint="eastAsia" w:hAnsi="宋体"/>
          <w:szCs w:val="21"/>
          <w:highlight w:val="none"/>
        </w:rPr>
      </w:pPr>
      <w:r>
        <w:rPr>
          <w:rFonts w:hint="eastAsia" w:hAnsi="宋体"/>
          <w:szCs w:val="21"/>
          <w:highlight w:val="none"/>
        </w:rPr>
        <w:br w:type="page"/>
      </w:r>
    </w:p>
    <w:p w14:paraId="538C118C">
      <w:pPr>
        <w:pStyle w:val="3"/>
        <w:spacing w:before="0" w:line="360" w:lineRule="auto"/>
        <w:jc w:val="center"/>
        <w:rPr>
          <w:rFonts w:hint="eastAsia" w:ascii="宋体" w:hAnsi="宋体" w:eastAsia="宋体"/>
          <w:sz w:val="21"/>
          <w:szCs w:val="21"/>
          <w:highlight w:val="yellow"/>
        </w:rPr>
      </w:pPr>
      <w:bookmarkStart w:id="67" w:name="_Toc3568"/>
      <w:r>
        <w:rPr>
          <w:rFonts w:hint="eastAsia" w:ascii="宋体" w:hAnsi="宋体" w:eastAsia="宋体"/>
          <w:sz w:val="21"/>
          <w:szCs w:val="21"/>
          <w:highlight w:val="yellow"/>
        </w:rPr>
        <w:t>附件</w:t>
      </w:r>
      <w:r>
        <w:rPr>
          <w:rFonts w:hint="eastAsia" w:ascii="宋体" w:hAnsi="宋体" w:eastAsia="宋体"/>
          <w:sz w:val="21"/>
          <w:szCs w:val="21"/>
          <w:highlight w:val="yellow"/>
          <w:lang w:val="en-US" w:eastAsia="zh-CN"/>
        </w:rPr>
        <w:t>3</w:t>
      </w:r>
      <w:r>
        <w:rPr>
          <w:rFonts w:hint="eastAsia" w:ascii="宋体" w:hAnsi="宋体" w:eastAsia="宋体"/>
          <w:sz w:val="21"/>
          <w:szCs w:val="21"/>
          <w:highlight w:val="yellow"/>
        </w:rPr>
        <w:t>　商务条款偏离表</w:t>
      </w:r>
      <w:bookmarkEnd w:id="64"/>
      <w:bookmarkEnd w:id="65"/>
      <w:bookmarkEnd w:id="66"/>
      <w:bookmarkEnd w:id="67"/>
    </w:p>
    <w:p w14:paraId="6EA2697B">
      <w:pPr>
        <w:pStyle w:val="25"/>
        <w:spacing w:line="360" w:lineRule="auto"/>
        <w:ind w:left="1080" w:leftChars="257" w:hanging="540"/>
        <w:rPr>
          <w:rFonts w:hint="eastAsia" w:hAnsi="宋体"/>
          <w:szCs w:val="21"/>
          <w:highlight w:val="none"/>
        </w:rPr>
      </w:pPr>
    </w:p>
    <w:p w14:paraId="485AAEBC">
      <w:pPr>
        <w:pStyle w:val="25"/>
        <w:spacing w:line="360" w:lineRule="auto"/>
        <w:ind w:left="1080" w:leftChars="257" w:hanging="540"/>
        <w:rPr>
          <w:rFonts w:hint="eastAsia"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高效液相色谱仪</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WKZB-2026-021</w:t>
      </w:r>
      <w:r>
        <w:rPr>
          <w:rFonts w:hint="eastAsia" w:hAnsi="宋体"/>
          <w:szCs w:val="21"/>
          <w:highlight w:val="none"/>
          <w:u w:val="single"/>
        </w:rPr>
        <w:t xml:space="preserve">                  </w:t>
      </w:r>
      <w:r>
        <w:rPr>
          <w:rFonts w:hint="eastAsia" w:hAnsi="宋体"/>
          <w:szCs w:val="21"/>
          <w:highlight w:val="non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4903"/>
        <w:gridCol w:w="1542"/>
        <w:gridCol w:w="2107"/>
      </w:tblGrid>
      <w:tr w14:paraId="3447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5787BF0C">
            <w:pPr>
              <w:pStyle w:val="25"/>
              <w:keepNext w:val="0"/>
              <w:keepLines w:val="0"/>
              <w:suppressLineNumbers w:val="0"/>
              <w:spacing w:before="0" w:beforeAutospacing="0" w:after="0" w:afterAutospacing="0" w:line="360" w:lineRule="auto"/>
              <w:ind w:left="0" w:right="0"/>
              <w:jc w:val="center"/>
              <w:rPr>
                <w:rFonts w:hint="eastAsia" w:hAnsi="宋体"/>
                <w:szCs w:val="21"/>
                <w:highlight w:val="none"/>
                <w:lang w:val="en-US" w:eastAsia="zh-CN"/>
              </w:rPr>
            </w:pPr>
            <w:r>
              <w:rPr>
                <w:rFonts w:hint="eastAsia" w:hAnsi="宋体"/>
                <w:szCs w:val="21"/>
                <w:highlight w:val="none"/>
                <w:lang w:val="en-US" w:eastAsia="zh-CN"/>
              </w:rPr>
              <w:t>序号</w:t>
            </w:r>
          </w:p>
        </w:tc>
        <w:tc>
          <w:tcPr>
            <w:tcW w:w="2534" w:type="pct"/>
            <w:noWrap w:val="0"/>
            <w:vAlign w:val="center"/>
          </w:tcPr>
          <w:p w14:paraId="449F479A">
            <w:pPr>
              <w:pStyle w:val="25"/>
              <w:keepNext w:val="0"/>
              <w:keepLines w:val="0"/>
              <w:suppressLineNumbers w:val="0"/>
              <w:spacing w:before="0" w:beforeAutospacing="0" w:after="0" w:afterAutospacing="0" w:line="360" w:lineRule="auto"/>
              <w:ind w:left="0" w:right="0"/>
              <w:jc w:val="center"/>
              <w:rPr>
                <w:rFonts w:hint="default" w:hAnsi="宋体"/>
                <w:szCs w:val="21"/>
                <w:highlight w:val="none"/>
                <w:lang w:val="en-US" w:eastAsia="zh-CN"/>
              </w:rPr>
            </w:pPr>
            <w:r>
              <w:rPr>
                <w:rFonts w:hint="eastAsia" w:hAnsi="宋体"/>
                <w:szCs w:val="21"/>
                <w:highlight w:val="none"/>
                <w:lang w:val="en-US" w:eastAsia="zh-CN"/>
              </w:rPr>
              <w:t>招标文件的商务要求</w:t>
            </w:r>
          </w:p>
        </w:tc>
        <w:tc>
          <w:tcPr>
            <w:tcW w:w="797" w:type="pct"/>
            <w:noWrap w:val="0"/>
            <w:vAlign w:val="center"/>
          </w:tcPr>
          <w:p w14:paraId="035858CF">
            <w:pPr>
              <w:pStyle w:val="25"/>
              <w:keepNext w:val="0"/>
              <w:keepLines w:val="0"/>
              <w:suppressLineNumbers w:val="0"/>
              <w:spacing w:before="0" w:beforeAutospacing="0" w:after="0" w:afterAutospacing="0" w:line="360" w:lineRule="auto"/>
              <w:ind w:left="0" w:right="0"/>
              <w:jc w:val="center"/>
              <w:rPr>
                <w:rFonts w:hint="default" w:hAnsi="宋体"/>
                <w:szCs w:val="21"/>
                <w:highlight w:val="none"/>
                <w:lang w:val="en-US" w:eastAsia="zh-CN"/>
              </w:rPr>
            </w:pPr>
            <w:r>
              <w:rPr>
                <w:rFonts w:hint="eastAsia" w:hAnsi="宋体"/>
                <w:szCs w:val="21"/>
                <w:highlight w:val="none"/>
              </w:rPr>
              <w:t>偏离情况</w:t>
            </w:r>
          </w:p>
        </w:tc>
        <w:tc>
          <w:tcPr>
            <w:tcW w:w="1089" w:type="pct"/>
            <w:noWrap w:val="0"/>
            <w:vAlign w:val="center"/>
          </w:tcPr>
          <w:p w14:paraId="41CBE2DF">
            <w:pPr>
              <w:pStyle w:val="25"/>
              <w:keepNext w:val="0"/>
              <w:keepLines w:val="0"/>
              <w:suppressLineNumbers w:val="0"/>
              <w:spacing w:before="0" w:beforeAutospacing="0" w:after="0" w:afterAutospacing="0" w:line="360" w:lineRule="auto"/>
              <w:ind w:left="0" w:right="0"/>
              <w:jc w:val="center"/>
              <w:rPr>
                <w:rFonts w:hint="eastAsia" w:hAnsi="宋体"/>
                <w:szCs w:val="21"/>
                <w:highlight w:val="none"/>
                <w:lang w:val="en-US" w:eastAsia="zh-CN"/>
              </w:rPr>
            </w:pPr>
            <w:r>
              <w:rPr>
                <w:rFonts w:hint="eastAsia" w:hAnsi="宋体"/>
                <w:szCs w:val="21"/>
                <w:highlight w:val="none"/>
                <w:lang w:val="en-US" w:eastAsia="zh-CN"/>
              </w:rPr>
              <w:t>偏离情况说明</w:t>
            </w:r>
          </w:p>
        </w:tc>
      </w:tr>
      <w:tr w14:paraId="05DD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7B48C380">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hAnsi="宋体"/>
                <w:szCs w:val="21"/>
                <w:highlight w:val="none"/>
                <w:lang w:val="en-US" w:eastAsia="zh-CN"/>
              </w:rPr>
            </w:pPr>
            <w:r>
              <w:rPr>
                <w:rFonts w:hint="eastAsia" w:hAnsi="宋体"/>
                <w:szCs w:val="21"/>
                <w:highlight w:val="none"/>
                <w:lang w:val="en-US" w:eastAsia="zh-CN"/>
              </w:rPr>
              <w:t>1</w:t>
            </w:r>
          </w:p>
        </w:tc>
        <w:tc>
          <w:tcPr>
            <w:tcW w:w="2534" w:type="pct"/>
            <w:shd w:val="clear" w:color="auto" w:fill="auto"/>
            <w:noWrap w:val="0"/>
            <w:vAlign w:val="center"/>
          </w:tcPr>
          <w:p w14:paraId="3C11B8F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投标人负责货物运输、卸货</w:t>
            </w:r>
            <w:r>
              <w:rPr>
                <w:rFonts w:hint="eastAsia" w:hAnsi="宋体"/>
                <w:szCs w:val="21"/>
                <w:highlight w:val="none"/>
                <w:lang w:val="en-US" w:eastAsia="zh-CN"/>
              </w:rPr>
              <w:t>至招标人指定位置</w:t>
            </w:r>
          </w:p>
        </w:tc>
        <w:tc>
          <w:tcPr>
            <w:tcW w:w="797" w:type="pct"/>
            <w:shd w:val="clear" w:color="auto" w:fill="auto"/>
            <w:noWrap w:val="0"/>
            <w:vAlign w:val="center"/>
          </w:tcPr>
          <w:p w14:paraId="52EF26F1">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Times New Roman"/>
                <w:kern w:val="2"/>
                <w:sz w:val="21"/>
                <w:szCs w:val="21"/>
                <w:highlight w:val="none"/>
                <w:lang w:val="en-US" w:eastAsia="zh-CN" w:bidi="ar-SA"/>
              </w:rPr>
            </w:pPr>
          </w:p>
        </w:tc>
        <w:tc>
          <w:tcPr>
            <w:tcW w:w="1089" w:type="pct"/>
            <w:shd w:val="clear" w:color="auto" w:fill="auto"/>
            <w:noWrap w:val="0"/>
            <w:vAlign w:val="center"/>
          </w:tcPr>
          <w:p w14:paraId="37DFFC09">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Times New Roman"/>
                <w:kern w:val="2"/>
                <w:sz w:val="21"/>
                <w:szCs w:val="21"/>
                <w:highlight w:val="none"/>
                <w:lang w:val="en-US" w:eastAsia="zh-CN" w:bidi="ar-SA"/>
              </w:rPr>
            </w:pPr>
          </w:p>
        </w:tc>
      </w:tr>
      <w:tr w14:paraId="435A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78" w:type="pct"/>
            <w:noWrap w:val="0"/>
            <w:vAlign w:val="center"/>
          </w:tcPr>
          <w:p w14:paraId="6785086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hAnsi="宋体"/>
                <w:szCs w:val="21"/>
                <w:highlight w:val="none"/>
                <w:lang w:val="en-US" w:eastAsia="zh-CN"/>
              </w:rPr>
            </w:pPr>
            <w:r>
              <w:rPr>
                <w:rFonts w:hint="eastAsia" w:hAnsi="宋体"/>
                <w:szCs w:val="21"/>
                <w:highlight w:val="none"/>
                <w:lang w:val="en-US" w:eastAsia="zh-CN"/>
              </w:rPr>
              <w:t>2</w:t>
            </w:r>
          </w:p>
        </w:tc>
        <w:tc>
          <w:tcPr>
            <w:tcW w:w="2534" w:type="pct"/>
            <w:shd w:val="clear" w:color="auto" w:fill="auto"/>
            <w:noWrap w:val="0"/>
            <w:vAlign w:val="center"/>
          </w:tcPr>
          <w:p w14:paraId="3B9A4863">
            <w:pPr>
              <w:keepNext w:val="0"/>
              <w:keepLines w:val="0"/>
              <w:suppressLineNumbers w:val="0"/>
              <w:spacing w:before="120" w:beforeAutospacing="0" w:after="0" w:afterAutospacing="0" w:line="360" w:lineRule="exact"/>
              <w:ind w:left="0" w:right="0"/>
              <w:jc w:val="both"/>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付款方式：开具增值税专用发票，到货验收合格后支付90%，10%质保期满后支付</w:t>
            </w:r>
          </w:p>
        </w:tc>
        <w:tc>
          <w:tcPr>
            <w:tcW w:w="797" w:type="pct"/>
            <w:noWrap w:val="0"/>
            <w:vAlign w:val="center"/>
          </w:tcPr>
          <w:p w14:paraId="3EEECBC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hAnsi="宋体"/>
                <w:szCs w:val="21"/>
                <w:highlight w:val="none"/>
                <w:lang w:val="en-US" w:eastAsia="zh-CN"/>
              </w:rPr>
            </w:pPr>
          </w:p>
        </w:tc>
        <w:tc>
          <w:tcPr>
            <w:tcW w:w="1089" w:type="pct"/>
            <w:noWrap w:val="0"/>
            <w:vAlign w:val="center"/>
          </w:tcPr>
          <w:p w14:paraId="7F1E45A8">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hAnsi="宋体"/>
                <w:szCs w:val="21"/>
                <w:highlight w:val="none"/>
                <w:lang w:val="en-US" w:eastAsia="zh-CN"/>
              </w:rPr>
            </w:pPr>
          </w:p>
        </w:tc>
      </w:tr>
      <w:tr w14:paraId="30A2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78" w:type="pct"/>
            <w:noWrap w:val="0"/>
            <w:vAlign w:val="center"/>
          </w:tcPr>
          <w:p w14:paraId="18E1A050">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hAnsi="宋体"/>
                <w:szCs w:val="21"/>
                <w:highlight w:val="none"/>
                <w:lang w:val="en-US" w:eastAsia="zh-CN"/>
              </w:rPr>
            </w:pPr>
            <w:r>
              <w:rPr>
                <w:rFonts w:hint="eastAsia" w:hAnsi="宋体"/>
                <w:szCs w:val="21"/>
                <w:highlight w:val="none"/>
                <w:lang w:val="en-US" w:eastAsia="zh-CN"/>
              </w:rPr>
              <w:t>3</w:t>
            </w:r>
          </w:p>
        </w:tc>
        <w:tc>
          <w:tcPr>
            <w:tcW w:w="2534" w:type="pct"/>
            <w:shd w:val="clear" w:color="auto" w:fill="auto"/>
            <w:noWrap w:val="0"/>
            <w:vAlign w:val="center"/>
          </w:tcPr>
          <w:p w14:paraId="1EADC092">
            <w:pPr>
              <w:keepNext w:val="0"/>
              <w:keepLines w:val="0"/>
              <w:suppressLineNumbers w:val="0"/>
              <w:spacing w:before="120" w:beforeAutospacing="0" w:after="0" w:afterAutospacing="0" w:line="360" w:lineRule="exact"/>
              <w:ind w:left="0" w:right="0"/>
              <w:jc w:val="both"/>
              <w:rPr>
                <w:rFonts w:hint="default" w:ascii="宋体" w:hAnsi="宋体" w:eastAsia="宋体" w:cs="Times New Roman"/>
                <w:kern w:val="2"/>
                <w:sz w:val="21"/>
                <w:szCs w:val="21"/>
                <w:highlight w:val="none"/>
                <w:lang w:val="en-US" w:eastAsia="zh-CN" w:bidi="ar-SA"/>
              </w:rPr>
            </w:pPr>
            <w:r>
              <w:rPr>
                <w:rFonts w:hint="default" w:ascii="Arial" w:hAnsi="Arial" w:cs="Arial"/>
                <w:szCs w:val="21"/>
              </w:rPr>
              <w:t>设备</w:t>
            </w:r>
            <w:r>
              <w:rPr>
                <w:rFonts w:hint="eastAsia" w:ascii="Arial" w:hAnsi="Arial" w:cs="Arial"/>
                <w:szCs w:val="21"/>
                <w:lang w:val="en-US" w:eastAsia="zh-CN"/>
              </w:rPr>
              <w:t>质保1年，自</w:t>
            </w:r>
            <w:r>
              <w:rPr>
                <w:rFonts w:hint="default" w:ascii="Arial" w:hAnsi="Arial" w:cs="Arial"/>
                <w:szCs w:val="21"/>
              </w:rPr>
              <w:t>验收合格后算起</w:t>
            </w:r>
          </w:p>
        </w:tc>
        <w:tc>
          <w:tcPr>
            <w:tcW w:w="797" w:type="pct"/>
            <w:noWrap w:val="0"/>
            <w:vAlign w:val="center"/>
          </w:tcPr>
          <w:p w14:paraId="10260F2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hAnsi="宋体"/>
                <w:szCs w:val="21"/>
                <w:highlight w:val="none"/>
                <w:lang w:val="en-US" w:eastAsia="zh-CN"/>
              </w:rPr>
            </w:pPr>
          </w:p>
        </w:tc>
        <w:tc>
          <w:tcPr>
            <w:tcW w:w="1089" w:type="pct"/>
            <w:noWrap w:val="0"/>
            <w:vAlign w:val="center"/>
          </w:tcPr>
          <w:p w14:paraId="40FF358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hAnsi="宋体"/>
                <w:szCs w:val="21"/>
                <w:highlight w:val="none"/>
                <w:lang w:val="en-US" w:eastAsia="zh-CN"/>
              </w:rPr>
            </w:pPr>
          </w:p>
        </w:tc>
      </w:tr>
      <w:tr w14:paraId="10B7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57CCFC8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hAnsi="宋体"/>
                <w:szCs w:val="21"/>
                <w:highlight w:val="none"/>
                <w:lang w:val="en-US" w:eastAsia="zh-CN"/>
              </w:rPr>
            </w:pPr>
            <w:r>
              <w:rPr>
                <w:rFonts w:hint="eastAsia" w:hAnsi="宋体"/>
                <w:szCs w:val="21"/>
                <w:highlight w:val="none"/>
                <w:lang w:val="en-US" w:eastAsia="zh-CN"/>
              </w:rPr>
              <w:t>4</w:t>
            </w:r>
          </w:p>
        </w:tc>
        <w:tc>
          <w:tcPr>
            <w:tcW w:w="2534" w:type="pct"/>
            <w:noWrap w:val="0"/>
            <w:vAlign w:val="center"/>
          </w:tcPr>
          <w:p w14:paraId="2697302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hAnsi="宋体"/>
                <w:szCs w:val="21"/>
                <w:highlight w:val="none"/>
                <w:lang w:val="en-US" w:eastAsia="zh-CN"/>
              </w:rPr>
            </w:pPr>
          </w:p>
        </w:tc>
        <w:tc>
          <w:tcPr>
            <w:tcW w:w="797" w:type="pct"/>
            <w:noWrap w:val="0"/>
            <w:vAlign w:val="center"/>
          </w:tcPr>
          <w:p w14:paraId="679B903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hAnsi="宋体"/>
                <w:szCs w:val="21"/>
                <w:highlight w:val="none"/>
                <w:lang w:val="en-US" w:eastAsia="zh-CN"/>
              </w:rPr>
            </w:pPr>
          </w:p>
        </w:tc>
        <w:tc>
          <w:tcPr>
            <w:tcW w:w="1089" w:type="pct"/>
            <w:noWrap w:val="0"/>
            <w:vAlign w:val="center"/>
          </w:tcPr>
          <w:p w14:paraId="6F19A2FA">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hAnsi="宋体"/>
                <w:szCs w:val="21"/>
                <w:highlight w:val="none"/>
                <w:lang w:val="en-US" w:eastAsia="zh-CN"/>
              </w:rPr>
            </w:pPr>
          </w:p>
        </w:tc>
      </w:tr>
      <w:tr w14:paraId="496D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5EFC74D">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280CFBF9">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r>
              <w:rPr>
                <w:rFonts w:hint="eastAsia" w:hAnsi="宋体" w:cs="Times New Roman"/>
                <w:kern w:val="2"/>
                <w:sz w:val="21"/>
                <w:szCs w:val="21"/>
                <w:highlight w:val="none"/>
                <w:lang w:val="en-US" w:eastAsia="zh-CN" w:bidi="ar-SA"/>
              </w:rPr>
              <w:t>（如有其他，自行填写）</w:t>
            </w:r>
          </w:p>
        </w:tc>
        <w:tc>
          <w:tcPr>
            <w:tcW w:w="797" w:type="pct"/>
            <w:noWrap w:val="0"/>
            <w:vAlign w:val="center"/>
          </w:tcPr>
          <w:p w14:paraId="31762CAA">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32BB0C35">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5C20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7C531945">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15192FAF">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13DE87A9">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1341C56E">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0E60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1A9D8564">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7940C171">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72DF049C">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394E3246">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048E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30F87EFB">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11248F0F">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7AED0B37">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34C4F137">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62EE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44FFDCBB">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30C51C8F">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26EBD9D7">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7B7CE9CB">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5366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5B8109FE">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12ED4558">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4E9589C9">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03BE96DA">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0678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D57044C">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367EA7CB">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66ECC821">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78439C74">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3731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FDE480C">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63BFA6CE">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259F99F7">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13C53030">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r w14:paraId="1F16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78" w:type="pct"/>
            <w:noWrap w:val="0"/>
            <w:vAlign w:val="center"/>
          </w:tcPr>
          <w:p w14:paraId="01D366D7">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2534" w:type="pct"/>
            <w:noWrap w:val="0"/>
            <w:vAlign w:val="center"/>
          </w:tcPr>
          <w:p w14:paraId="12A9FD83">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797" w:type="pct"/>
            <w:noWrap w:val="0"/>
            <w:vAlign w:val="center"/>
          </w:tcPr>
          <w:p w14:paraId="37F500C2">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c>
          <w:tcPr>
            <w:tcW w:w="1089" w:type="pct"/>
            <w:noWrap w:val="0"/>
            <w:vAlign w:val="center"/>
          </w:tcPr>
          <w:p w14:paraId="76D18577">
            <w:pPr>
              <w:pStyle w:val="25"/>
              <w:keepNext w:val="0"/>
              <w:keepLines w:val="0"/>
              <w:suppressLineNumbers w:val="0"/>
              <w:spacing w:before="0" w:beforeAutospacing="0" w:after="0" w:afterAutospacing="0" w:line="360" w:lineRule="auto"/>
              <w:ind w:left="1080" w:leftChars="257" w:right="0" w:hanging="540"/>
              <w:jc w:val="center"/>
              <w:rPr>
                <w:rFonts w:hint="eastAsia" w:hAnsi="宋体"/>
                <w:szCs w:val="21"/>
                <w:highlight w:val="none"/>
                <w:lang w:val="en-US" w:eastAsia="zh-CN"/>
              </w:rPr>
            </w:pPr>
          </w:p>
        </w:tc>
      </w:tr>
    </w:tbl>
    <w:p w14:paraId="376DD057">
      <w:pPr>
        <w:pStyle w:val="25"/>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3B83B81E">
      <w:pPr>
        <w:pStyle w:val="25"/>
        <w:spacing w:line="360" w:lineRule="auto"/>
        <w:ind w:left="1080" w:leftChars="257" w:hanging="540"/>
        <w:rPr>
          <w:rFonts w:hAnsi="宋体"/>
          <w:szCs w:val="21"/>
          <w:highlight w:val="none"/>
          <w:u w:val="single"/>
        </w:rPr>
      </w:pPr>
      <w:r>
        <w:rPr>
          <w:rFonts w:hint="eastAsia" w:hAnsi="宋体"/>
          <w:szCs w:val="21"/>
          <w:highlight w:val="none"/>
        </w:rPr>
        <w:t xml:space="preserve">投标人(盖章):   </w:t>
      </w:r>
      <w:r>
        <w:rPr>
          <w:rFonts w:hint="eastAsia" w:hAnsi="宋体"/>
          <w:szCs w:val="21"/>
          <w:highlight w:val="none"/>
          <w:u w:val="single"/>
        </w:rPr>
        <w:t xml:space="preserve"> </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75C4709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9"/>
        <w:rPr>
          <w:rFonts w:hint="eastAsia" w:hAnsi="宋体"/>
          <w:szCs w:val="21"/>
          <w:highlight w:val="none"/>
        </w:rPr>
      </w:pPr>
      <w:bookmarkStart w:id="68" w:name="_Toc20560"/>
      <w:r>
        <w:rPr>
          <w:rFonts w:hint="eastAsia" w:hAnsi="宋体"/>
          <w:szCs w:val="21"/>
          <w:highlight w:val="none"/>
        </w:rPr>
        <w:t>说明：投标人应对招标文件第二章投标人须知前附表、第三章合同条款等商务条款进行响应，表中“偏离情况”一栏应填以“正偏离”、“负偏离”或“符合”，投标响应情况请在商务偏离表中列明。如有无列明偏离，则视为响应招标文件商务条款要求。</w:t>
      </w:r>
    </w:p>
    <w:p w14:paraId="7ABA6F34">
      <w:pPr>
        <w:rPr>
          <w:rFonts w:ascii="宋体" w:hAnsi="宋体" w:eastAsia="宋体"/>
          <w:sz w:val="21"/>
          <w:szCs w:val="21"/>
          <w:highlight w:val="none"/>
          <w:u w:val="single"/>
        </w:rPr>
      </w:pPr>
      <w:r>
        <w:rPr>
          <w:rFonts w:ascii="宋体" w:hAnsi="宋体" w:eastAsia="宋体"/>
          <w:sz w:val="21"/>
          <w:szCs w:val="21"/>
          <w:highlight w:val="none"/>
          <w:u w:val="single"/>
        </w:rPr>
        <w:br w:type="page"/>
      </w:r>
    </w:p>
    <w:p w14:paraId="3F9B87D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sz w:val="21"/>
          <w:szCs w:val="21"/>
          <w:highlight w:val="none"/>
          <w:lang w:val="en-US"/>
        </w:rPr>
      </w:pPr>
      <w:bookmarkStart w:id="69" w:name="_Toc109736073"/>
      <w:bookmarkStart w:id="70" w:name="_Toc216582817"/>
      <w:bookmarkStart w:id="71" w:name="_Toc415222528"/>
      <w:bookmarkStart w:id="72" w:name="_Toc22257"/>
      <w:r>
        <w:rPr>
          <w:rFonts w:hint="eastAsia" w:ascii="宋体" w:hAnsi="宋体" w:eastAsia="宋体" w:cs="Times New Roman"/>
          <w:b/>
          <w:bCs/>
          <w:kern w:val="2"/>
          <w:sz w:val="21"/>
          <w:szCs w:val="21"/>
          <w:highlight w:val="none"/>
          <w:lang w:val="en-US" w:eastAsia="zh-CN" w:bidi="ar-SA"/>
        </w:rPr>
        <w:t>附件4　技术规格</w:t>
      </w:r>
      <w:bookmarkEnd w:id="68"/>
      <w:bookmarkEnd w:id="69"/>
      <w:bookmarkEnd w:id="70"/>
      <w:bookmarkEnd w:id="71"/>
      <w:r>
        <w:rPr>
          <w:rFonts w:hint="eastAsia" w:hAnsi="宋体" w:cs="Times New Roman"/>
          <w:b/>
          <w:bCs/>
          <w:kern w:val="2"/>
          <w:sz w:val="21"/>
          <w:szCs w:val="21"/>
          <w:highlight w:val="none"/>
          <w:lang w:val="en-US" w:eastAsia="zh-CN" w:bidi="ar-SA"/>
        </w:rPr>
        <w:t>偏离表</w:t>
      </w:r>
      <w:bookmarkEnd w:id="72"/>
    </w:p>
    <w:p w14:paraId="44EDFD63">
      <w:pPr>
        <w:tabs>
          <w:tab w:val="left" w:pos="1800"/>
          <w:tab w:val="left" w:pos="5580"/>
        </w:tabs>
        <w:spacing w:line="360" w:lineRule="auto"/>
        <w:rPr>
          <w:rFonts w:hint="eastAsia" w:ascii="宋体" w:hAnsi="宋体"/>
          <w:szCs w:val="21"/>
          <w:highlight w:val="none"/>
        </w:rPr>
      </w:pPr>
    </w:p>
    <w:p w14:paraId="4E57A2D3">
      <w:pPr>
        <w:pStyle w:val="20"/>
        <w:rPr>
          <w:rFonts w:hint="eastAsia" w:hAnsi="宋体"/>
          <w:szCs w:val="21"/>
          <w:highlight w:val="none"/>
          <w:u w:val="singl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高效液相色谱仪</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WKZB-2026-021</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088"/>
        <w:gridCol w:w="1480"/>
        <w:gridCol w:w="1225"/>
        <w:gridCol w:w="1242"/>
        <w:gridCol w:w="1231"/>
        <w:gridCol w:w="1223"/>
        <w:gridCol w:w="1496"/>
      </w:tblGrid>
      <w:tr w14:paraId="317F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center"/>
          </w:tcPr>
          <w:p w14:paraId="0080FA4A">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hAnsi="宋体"/>
                <w:szCs w:val="21"/>
                <w:highlight w:val="none"/>
                <w:lang w:val="en-US" w:eastAsia="zh-CN"/>
              </w:rPr>
            </w:pPr>
            <w:r>
              <w:rPr>
                <w:rFonts w:hint="eastAsia" w:hAnsi="宋体"/>
                <w:szCs w:val="21"/>
                <w:highlight w:val="none"/>
                <w:lang w:val="en-US" w:eastAsia="zh-CN"/>
              </w:rPr>
              <w:t>序号</w:t>
            </w:r>
          </w:p>
        </w:tc>
        <w:tc>
          <w:tcPr>
            <w:tcW w:w="562" w:type="pct"/>
            <w:noWrap w:val="0"/>
            <w:vAlign w:val="center"/>
          </w:tcPr>
          <w:p w14:paraId="2B59B948">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hAnsi="宋体"/>
                <w:szCs w:val="21"/>
                <w:highlight w:val="none"/>
                <w:lang w:val="en-US" w:eastAsia="zh-CN"/>
              </w:rPr>
            </w:pPr>
            <w:r>
              <w:rPr>
                <w:rFonts w:hint="eastAsia" w:hAnsi="宋体"/>
                <w:szCs w:val="21"/>
                <w:highlight w:val="none"/>
                <w:lang w:val="en-US" w:eastAsia="zh-CN"/>
              </w:rPr>
              <w:t>所投产品型号</w:t>
            </w:r>
          </w:p>
        </w:tc>
        <w:tc>
          <w:tcPr>
            <w:tcW w:w="765" w:type="pct"/>
            <w:noWrap w:val="0"/>
            <w:vAlign w:val="center"/>
          </w:tcPr>
          <w:p w14:paraId="7D24BCC4">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hAnsi="宋体"/>
                <w:szCs w:val="21"/>
                <w:highlight w:val="none"/>
                <w:lang w:val="en-US" w:eastAsia="zh-CN"/>
              </w:rPr>
            </w:pPr>
            <w:r>
              <w:rPr>
                <w:rFonts w:hint="eastAsia" w:hAnsi="宋体"/>
                <w:szCs w:val="21"/>
                <w:highlight w:val="none"/>
                <w:lang w:val="en-US" w:eastAsia="zh-CN"/>
              </w:rPr>
              <w:t>招标文件条款号</w:t>
            </w:r>
          </w:p>
        </w:tc>
        <w:tc>
          <w:tcPr>
            <w:tcW w:w="633" w:type="pct"/>
            <w:noWrap w:val="0"/>
            <w:vAlign w:val="center"/>
          </w:tcPr>
          <w:p w14:paraId="3C02FBB0">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hAnsi="宋体"/>
                <w:szCs w:val="21"/>
                <w:highlight w:val="none"/>
                <w:lang w:val="en-US" w:eastAsia="zh-CN"/>
              </w:rPr>
            </w:pPr>
            <w:r>
              <w:rPr>
                <w:rFonts w:hint="eastAsia" w:hAnsi="宋体"/>
                <w:szCs w:val="21"/>
                <w:highlight w:val="none"/>
                <w:lang w:val="en-US" w:eastAsia="zh-CN"/>
              </w:rPr>
              <w:t>招标文件要求</w:t>
            </w:r>
          </w:p>
        </w:tc>
        <w:tc>
          <w:tcPr>
            <w:tcW w:w="642" w:type="pct"/>
            <w:noWrap w:val="0"/>
            <w:vAlign w:val="center"/>
          </w:tcPr>
          <w:p w14:paraId="519118C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hAnsi="宋体"/>
                <w:szCs w:val="21"/>
                <w:highlight w:val="none"/>
                <w:lang w:val="en-US" w:eastAsia="zh-CN"/>
              </w:rPr>
            </w:pPr>
            <w:r>
              <w:rPr>
                <w:rFonts w:hint="eastAsia" w:hAnsi="宋体"/>
                <w:szCs w:val="21"/>
                <w:highlight w:val="none"/>
                <w:lang w:val="en-US" w:eastAsia="zh-CN"/>
              </w:rPr>
              <w:t>投标响应</w:t>
            </w:r>
          </w:p>
        </w:tc>
        <w:tc>
          <w:tcPr>
            <w:tcW w:w="636" w:type="pct"/>
            <w:noWrap w:val="0"/>
            <w:vAlign w:val="center"/>
          </w:tcPr>
          <w:p w14:paraId="279C3714">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hAnsi="宋体"/>
                <w:szCs w:val="21"/>
                <w:highlight w:val="none"/>
                <w:lang w:val="en-US" w:eastAsia="zh-CN"/>
              </w:rPr>
            </w:pPr>
            <w:r>
              <w:rPr>
                <w:rFonts w:hint="eastAsia" w:hAnsi="宋体"/>
                <w:szCs w:val="21"/>
                <w:highlight w:val="none"/>
                <w:lang w:val="en-US" w:eastAsia="zh-CN"/>
              </w:rPr>
              <w:t>偏离情况</w:t>
            </w:r>
          </w:p>
        </w:tc>
        <w:tc>
          <w:tcPr>
            <w:tcW w:w="632" w:type="pct"/>
            <w:noWrap w:val="0"/>
            <w:vAlign w:val="center"/>
          </w:tcPr>
          <w:p w14:paraId="0A89C9F8">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参数说明文件页码</w:t>
            </w:r>
          </w:p>
        </w:tc>
        <w:tc>
          <w:tcPr>
            <w:tcW w:w="773" w:type="pct"/>
            <w:noWrap w:val="0"/>
            <w:vAlign w:val="center"/>
          </w:tcPr>
          <w:p w14:paraId="17E2531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参数说明文件条款号</w:t>
            </w:r>
          </w:p>
        </w:tc>
      </w:tr>
      <w:tr w14:paraId="77A6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4259A6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1F88559A">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1FD621C8">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1E9664E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544CF5B9">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7385BE3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7960DAA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1D620888">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1A53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C3DAF45">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6ADF68B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065B335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25634127">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37BA2FFA">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413D1DD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0794931A">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6A55CD3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2B76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2C678A2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0CBA5AD4">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36E2917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3A31A91F">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67B2327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2AD070E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60C5630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04DC087F">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191B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400FC4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03721337">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460FD4BF">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1565B1C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2B6B92B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20A7CDF9">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0B215AFC">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2BD180C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5C94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3DB73581">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6C8A4CB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79AA992F">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44D2B0D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3C2905E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0F37E70C">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618FD360">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11A9741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4181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08AD7FFF">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11F9DCE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7BDE4E0C">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229461A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7C6323C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3B3F432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284058E0">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114D6CC0">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5F7D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9CC9BB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14F0E6A5">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1E455621">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19F72E8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3CAF39BC">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6000BFE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4BB7852E">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7779DDBC">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0803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4AFA9B89">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1BC6AF24">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2C68ACA9">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3FC6898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3B272AF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6ED5E4D3">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42C7D384">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27085D1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r w14:paraId="2983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4" w:type="pct"/>
            <w:noWrap w:val="0"/>
            <w:vAlign w:val="top"/>
          </w:tcPr>
          <w:p w14:paraId="5BECA4E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562" w:type="pct"/>
            <w:noWrap w:val="0"/>
            <w:vAlign w:val="top"/>
          </w:tcPr>
          <w:p w14:paraId="7316A436">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65" w:type="pct"/>
            <w:noWrap w:val="0"/>
            <w:vAlign w:val="top"/>
          </w:tcPr>
          <w:p w14:paraId="72900BD2">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3" w:type="pct"/>
            <w:noWrap w:val="0"/>
            <w:vAlign w:val="top"/>
          </w:tcPr>
          <w:p w14:paraId="6508E26F">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42" w:type="pct"/>
            <w:noWrap w:val="0"/>
            <w:vAlign w:val="top"/>
          </w:tcPr>
          <w:p w14:paraId="65F1FDF1">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6" w:type="pct"/>
            <w:noWrap w:val="0"/>
            <w:vAlign w:val="top"/>
          </w:tcPr>
          <w:p w14:paraId="5DCD0A9D">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632" w:type="pct"/>
            <w:noWrap w:val="0"/>
            <w:vAlign w:val="top"/>
          </w:tcPr>
          <w:p w14:paraId="47713349">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c>
          <w:tcPr>
            <w:tcW w:w="773" w:type="pct"/>
            <w:noWrap w:val="0"/>
            <w:vAlign w:val="top"/>
          </w:tcPr>
          <w:p w14:paraId="172A575B">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080" w:leftChars="257" w:right="0" w:hanging="540"/>
              <w:textAlignment w:val="auto"/>
              <w:rPr>
                <w:rFonts w:hint="eastAsia" w:hAnsi="宋体"/>
                <w:szCs w:val="21"/>
                <w:highlight w:val="none"/>
                <w:lang w:val="en-US" w:eastAsia="zh-CN"/>
              </w:rPr>
            </w:pPr>
          </w:p>
        </w:tc>
      </w:tr>
    </w:tbl>
    <w:p w14:paraId="3E9B5F59">
      <w:pPr>
        <w:pStyle w:val="20"/>
        <w:rPr>
          <w:rFonts w:hint="eastAsia" w:hAnsi="宋体"/>
          <w:szCs w:val="21"/>
          <w:highlight w:val="none"/>
          <w:u w:val="single"/>
        </w:rPr>
      </w:pPr>
    </w:p>
    <w:p w14:paraId="7A4711F5">
      <w:pPr>
        <w:pStyle w:val="20"/>
        <w:rPr>
          <w:rFonts w:hint="eastAsia" w:hAnsi="宋体"/>
          <w:szCs w:val="21"/>
          <w:highlight w:val="none"/>
          <w:u w:val="single"/>
        </w:rPr>
      </w:pPr>
    </w:p>
    <w:p w14:paraId="4A42283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30D7DF5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7195E43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p>
    <w:p w14:paraId="4E0BD4B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r>
        <w:rPr>
          <w:rFonts w:hint="eastAsia" w:hAnsi="宋体"/>
          <w:szCs w:val="21"/>
          <w:highlight w:val="none"/>
        </w:rPr>
        <w:t>投标人(盖章):</w:t>
      </w:r>
      <w:r>
        <w:rPr>
          <w:rFonts w:hAnsi="宋体"/>
          <w:szCs w:val="21"/>
          <w:highlight w:val="none"/>
          <w:u w:val="single"/>
        </w:rPr>
        <w:tab/>
      </w:r>
      <w:r>
        <w:rPr>
          <w:rFonts w:hAnsi="宋体"/>
          <w:szCs w:val="21"/>
          <w:highlight w:val="none"/>
          <w:u w:val="single"/>
        </w:rPr>
        <w:tab/>
      </w:r>
    </w:p>
    <w:p w14:paraId="6A784DC6">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p>
    <w:p w14:paraId="4982B69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rPr>
      </w:pPr>
      <w:r>
        <w:rPr>
          <w:rFonts w:hint="eastAsia" w:hAnsi="宋体"/>
          <w:szCs w:val="21"/>
          <w:highlight w:val="none"/>
        </w:rPr>
        <w:t>说明：</w:t>
      </w:r>
    </w:p>
    <w:p w14:paraId="7546640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1、投标人应针对招标文件“第</w:t>
      </w:r>
      <w:r>
        <w:rPr>
          <w:rFonts w:hint="eastAsia" w:hAnsi="宋体" w:cs="宋体"/>
          <w:szCs w:val="21"/>
          <w:highlight w:val="none"/>
          <w:lang w:val="en-US" w:eastAsia="zh-CN"/>
        </w:rPr>
        <w:t>五</w:t>
      </w:r>
      <w:r>
        <w:rPr>
          <w:rFonts w:hint="eastAsia" w:hAnsi="宋体" w:cs="宋体"/>
          <w:szCs w:val="21"/>
          <w:highlight w:val="none"/>
        </w:rPr>
        <w:t>章 货物技术要求”中的要求进行响应。</w:t>
      </w:r>
    </w:p>
    <w:p w14:paraId="210A881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2、表中“偏离情况”一栏应填以“正偏离”、“负偏离”或“符合”，并在投标文件中附参数说明文件，表中“参数说明文件页码”中填写对应该页码、“参数说明文件条款号”中填写对应条款号。</w:t>
      </w:r>
    </w:p>
    <w:p w14:paraId="00906CD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3、招标文件技术要求中标注“必需”号的条款，应在参数说明文件中体现，如未提供参数说明文件或文件不满足招标文件要求的评标委员会在对招标文件技术规格要求的响应程度评审时有权不予认可，并在评分中按评审办法扣除相应的分值（如有）。</w:t>
      </w:r>
    </w:p>
    <w:p w14:paraId="6141339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9"/>
        <w:rPr>
          <w:rFonts w:hint="eastAsia" w:hAnsi="宋体"/>
          <w:color w:val="FF0000"/>
          <w:szCs w:val="21"/>
          <w:highlight w:val="none"/>
          <w:lang w:eastAsia="zh-CN"/>
        </w:rPr>
      </w:pPr>
      <w:r>
        <w:rPr>
          <w:rFonts w:hint="eastAsia" w:hAnsi="宋体"/>
          <w:color w:val="FF0000"/>
          <w:szCs w:val="21"/>
          <w:highlight w:val="none"/>
          <w:lang w:eastAsia="zh-CN"/>
        </w:rPr>
        <w:t>（</w:t>
      </w:r>
      <w:r>
        <w:rPr>
          <w:rFonts w:hint="eastAsia" w:hAnsi="宋体"/>
          <w:color w:val="FF0000"/>
          <w:szCs w:val="21"/>
          <w:highlight w:val="none"/>
          <w:lang w:val="en-US" w:eastAsia="zh-CN"/>
        </w:rPr>
        <w:t>对照第五章要求填写，对符合的填写响应，不符合的说明“正偏离”或“负偏离”</w:t>
      </w:r>
      <w:r>
        <w:rPr>
          <w:rFonts w:hint="eastAsia" w:hAnsi="宋体"/>
          <w:color w:val="FF0000"/>
          <w:szCs w:val="21"/>
          <w:highlight w:val="none"/>
          <w:lang w:eastAsia="zh-CN"/>
        </w:rPr>
        <w:t>）</w:t>
      </w:r>
    </w:p>
    <w:p w14:paraId="7A6BCF04">
      <w:pPr>
        <w:rPr>
          <w:rFonts w:hint="eastAsia" w:hAnsi="宋体"/>
          <w:color w:val="FF0000"/>
          <w:szCs w:val="21"/>
          <w:highlight w:val="none"/>
          <w:lang w:eastAsia="zh-CN"/>
        </w:rPr>
      </w:pPr>
      <w:r>
        <w:rPr>
          <w:rFonts w:hint="eastAsia" w:hAnsi="宋体"/>
          <w:color w:val="FF0000"/>
          <w:szCs w:val="21"/>
          <w:highlight w:val="none"/>
          <w:lang w:eastAsia="zh-CN"/>
        </w:rPr>
        <w:br w:type="page"/>
      </w:r>
    </w:p>
    <w:p w14:paraId="5C9A475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9"/>
        <w:rPr>
          <w:rFonts w:hint="default" w:hAnsi="宋体"/>
          <w:b/>
          <w:bCs/>
          <w:color w:val="auto"/>
          <w:szCs w:val="21"/>
          <w:highlight w:val="none"/>
          <w:lang w:val="en-US" w:eastAsia="zh-CN"/>
        </w:rPr>
      </w:pPr>
      <w:r>
        <w:rPr>
          <w:rFonts w:hint="eastAsia" w:hAnsi="宋体"/>
          <w:b/>
          <w:bCs/>
          <w:color w:val="auto"/>
          <w:szCs w:val="21"/>
          <w:highlight w:val="none"/>
          <w:lang w:val="en-US" w:eastAsia="zh-CN"/>
        </w:rPr>
        <w:t xml:space="preserve">投标产品技术资料   </w:t>
      </w:r>
    </w:p>
    <w:p w14:paraId="2D23C4F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9"/>
        <w:rPr>
          <w:rFonts w:hint="default" w:hAnsi="宋体"/>
          <w:color w:val="FF0000"/>
          <w:szCs w:val="21"/>
          <w:highlight w:val="none"/>
          <w:lang w:val="en-US" w:eastAsia="zh-CN"/>
        </w:rPr>
      </w:pPr>
      <w:r>
        <w:rPr>
          <w:rFonts w:hint="eastAsia" w:hAnsi="宋体"/>
          <w:color w:val="FF0000"/>
          <w:szCs w:val="21"/>
          <w:highlight w:val="none"/>
          <w:lang w:eastAsia="zh-CN"/>
        </w:rPr>
        <w:t>（</w:t>
      </w:r>
      <w:r>
        <w:rPr>
          <w:rFonts w:hint="eastAsia" w:hAnsi="宋体"/>
          <w:color w:val="FF0000"/>
          <w:szCs w:val="21"/>
          <w:highlight w:val="none"/>
          <w:lang w:val="en-US" w:eastAsia="zh-CN"/>
        </w:rPr>
        <w:t>结合上页技术规格偏离表，提供投标产品技术资料，包括但不限于投标产品的品牌、规格、技术指标等内容）</w:t>
      </w:r>
    </w:p>
    <w:p w14:paraId="724FB38D">
      <w:pPr>
        <w:pStyle w:val="25"/>
        <w:tabs>
          <w:tab w:val="left" w:pos="5580"/>
        </w:tabs>
        <w:spacing w:line="360" w:lineRule="auto"/>
        <w:rPr>
          <w:rFonts w:hint="eastAsia" w:hAnsi="宋体" w:cs="宋体"/>
          <w:szCs w:val="21"/>
          <w:highlight w:val="none"/>
        </w:rPr>
      </w:pPr>
    </w:p>
    <w:p w14:paraId="7135F8B8">
      <w:pPr>
        <w:pStyle w:val="25"/>
        <w:tabs>
          <w:tab w:val="left" w:pos="5580"/>
        </w:tabs>
        <w:spacing w:line="360" w:lineRule="auto"/>
        <w:rPr>
          <w:rFonts w:hint="eastAsia" w:hAnsi="宋体"/>
          <w:szCs w:val="21"/>
          <w:highlight w:val="none"/>
        </w:rPr>
      </w:pPr>
    </w:p>
    <w:p w14:paraId="16F9ACD9">
      <w:pPr>
        <w:rPr>
          <w:rFonts w:hint="eastAsia" w:ascii="宋体" w:hAnsi="宋体" w:eastAsia="宋体"/>
          <w:sz w:val="21"/>
          <w:szCs w:val="21"/>
          <w:highlight w:val="none"/>
        </w:rPr>
      </w:pPr>
      <w:bookmarkStart w:id="73" w:name="_Toc520356224"/>
      <w:bookmarkStart w:id="74" w:name="_Toc480942355"/>
      <w:bookmarkStart w:id="75" w:name="_Ref467988543"/>
      <w:bookmarkStart w:id="76" w:name="_Toc415222530"/>
      <w:bookmarkStart w:id="77" w:name="_Toc109736074"/>
      <w:bookmarkStart w:id="78" w:name="_Toc216582819"/>
      <w:r>
        <w:rPr>
          <w:rFonts w:hint="eastAsia" w:ascii="宋体" w:hAnsi="宋体" w:eastAsia="宋体"/>
          <w:sz w:val="21"/>
          <w:szCs w:val="21"/>
          <w:highlight w:val="none"/>
        </w:rPr>
        <w:br w:type="page"/>
      </w:r>
    </w:p>
    <w:p w14:paraId="53B52B1A">
      <w:pPr>
        <w:pStyle w:val="3"/>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eastAsia="宋体"/>
          <w:sz w:val="21"/>
          <w:szCs w:val="21"/>
          <w:highlight w:val="none"/>
        </w:rPr>
      </w:pPr>
      <w:bookmarkStart w:id="79" w:name="_Toc5393"/>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　资格、资信证明文件（格式</w:t>
      </w:r>
      <w:bookmarkEnd w:id="73"/>
      <w:bookmarkEnd w:id="74"/>
      <w:bookmarkEnd w:id="75"/>
      <w:r>
        <w:rPr>
          <w:rFonts w:hint="eastAsia" w:ascii="宋体" w:hAnsi="宋体" w:eastAsia="宋体"/>
          <w:sz w:val="21"/>
          <w:szCs w:val="21"/>
          <w:highlight w:val="none"/>
        </w:rPr>
        <w:t>）</w:t>
      </w:r>
      <w:bookmarkEnd w:id="76"/>
      <w:bookmarkEnd w:id="77"/>
      <w:bookmarkEnd w:id="78"/>
      <w:bookmarkEnd w:id="79"/>
    </w:p>
    <w:p w14:paraId="72BE4A66">
      <w:pPr>
        <w:pStyle w:val="25"/>
        <w:tabs>
          <w:tab w:val="left" w:pos="5580"/>
        </w:tabs>
        <w:spacing w:line="360" w:lineRule="auto"/>
        <w:ind w:left="1080" w:leftChars="257" w:hanging="540"/>
        <w:rPr>
          <w:rFonts w:hint="eastAsia" w:hAnsi="宋体"/>
          <w:szCs w:val="21"/>
          <w:highlight w:val="none"/>
        </w:rPr>
      </w:pPr>
    </w:p>
    <w:p w14:paraId="584AE86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5</w:t>
      </w:r>
      <w:r>
        <w:rPr>
          <w:rFonts w:hint="eastAsia" w:ascii="宋体" w:hAnsi="宋体"/>
          <w:szCs w:val="21"/>
          <w:highlight w:val="none"/>
        </w:rPr>
        <w:t>-1供应商资格证明材料</w:t>
      </w:r>
      <w:r>
        <w:rPr>
          <w:rFonts w:hint="eastAsia" w:ascii="宋体" w:hAnsi="宋体"/>
          <w:szCs w:val="21"/>
          <w:highlight w:val="none"/>
          <w:lang w:eastAsia="zh-CN"/>
        </w:rPr>
        <w:t>（</w:t>
      </w:r>
      <w:r>
        <w:rPr>
          <w:rFonts w:hint="eastAsia" w:ascii="宋体" w:hAnsi="宋体"/>
          <w:szCs w:val="21"/>
          <w:highlight w:val="none"/>
          <w:lang w:val="en-US" w:eastAsia="zh-CN"/>
        </w:rPr>
        <w:t>证书类复印件加盖公章）</w:t>
      </w:r>
    </w:p>
    <w:p w14:paraId="553E075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6DCF94C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1F6D22F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w:t>
      </w:r>
      <w:r>
        <w:rPr>
          <w:rFonts w:hint="eastAsia" w:ascii="宋体" w:hAnsi="宋体"/>
          <w:szCs w:val="21"/>
          <w:highlight w:val="none"/>
          <w:lang w:val="en-US" w:eastAsia="zh-CN"/>
        </w:rPr>
        <w:t>投标人</w:t>
      </w:r>
      <w:r>
        <w:rPr>
          <w:rFonts w:hint="eastAsia" w:ascii="宋体" w:hAnsi="宋体"/>
          <w:szCs w:val="21"/>
          <w:highlight w:val="none"/>
        </w:rPr>
        <w:t>的上一年度财务审计报告复印件</w:t>
      </w:r>
    </w:p>
    <w:p w14:paraId="13E0F37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145031A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12D9230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6DE7939A">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2D13AE4F">
      <w:pPr>
        <w:tabs>
          <w:tab w:val="left" w:pos="5580"/>
        </w:tabs>
        <w:spacing w:line="360" w:lineRule="auto"/>
        <w:ind w:left="1080" w:leftChars="257" w:hanging="540"/>
        <w:rPr>
          <w:rFonts w:hint="eastAsia" w:ascii="宋体" w:hAnsi="宋体"/>
          <w:szCs w:val="21"/>
          <w:highlight w:val="none"/>
        </w:rPr>
      </w:pPr>
    </w:p>
    <w:p w14:paraId="37918D41">
      <w:pPr>
        <w:pStyle w:val="25"/>
        <w:tabs>
          <w:tab w:val="left" w:pos="5580"/>
        </w:tabs>
        <w:spacing w:line="360" w:lineRule="auto"/>
        <w:ind w:left="1080" w:leftChars="257" w:hanging="540"/>
        <w:rPr>
          <w:rFonts w:hint="eastAsia" w:hAnsi="宋体"/>
          <w:b/>
          <w:szCs w:val="21"/>
          <w:highlight w:val="none"/>
        </w:rPr>
      </w:pPr>
    </w:p>
    <w:p w14:paraId="0BAE00D1">
      <w:pPr>
        <w:pStyle w:val="25"/>
        <w:tabs>
          <w:tab w:val="left" w:pos="5580"/>
        </w:tabs>
        <w:spacing w:line="360" w:lineRule="auto"/>
        <w:ind w:left="1080" w:leftChars="257" w:hanging="540"/>
        <w:jc w:val="center"/>
        <w:rPr>
          <w:rFonts w:hint="eastAsia" w:hAnsi="宋体"/>
          <w:b/>
          <w:szCs w:val="21"/>
          <w:highlight w:val="none"/>
        </w:rPr>
      </w:pPr>
      <w:r>
        <w:rPr>
          <w:rFonts w:hAnsi="宋体"/>
          <w:b/>
          <w:szCs w:val="21"/>
          <w:highlight w:val="none"/>
        </w:rPr>
        <w:br w:type="page"/>
      </w:r>
    </w:p>
    <w:p w14:paraId="12730C7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hAnsi="宋体" w:eastAsia="宋体"/>
          <w:b/>
          <w:szCs w:val="21"/>
          <w:highlight w:val="none"/>
          <w:lang w:val="en-US" w:eastAsia="zh-CN"/>
        </w:rPr>
      </w:pPr>
      <w:bookmarkStart w:id="80" w:name="_Toc1276"/>
      <w:r>
        <w:rPr>
          <w:rFonts w:hint="eastAsia" w:hAnsi="宋体"/>
          <w:b/>
          <w:szCs w:val="21"/>
          <w:highlight w:val="none"/>
        </w:rPr>
        <w:t>附件</w:t>
      </w:r>
      <w:r>
        <w:rPr>
          <w:rFonts w:hint="eastAsia" w:hAnsi="宋体"/>
          <w:b/>
          <w:szCs w:val="21"/>
          <w:highlight w:val="none"/>
          <w:lang w:val="en-US" w:eastAsia="zh-CN"/>
        </w:rPr>
        <w:t>5</w:t>
      </w:r>
      <w:r>
        <w:rPr>
          <w:rFonts w:hint="eastAsia" w:hAnsi="宋体"/>
          <w:b/>
          <w:szCs w:val="21"/>
          <w:highlight w:val="none"/>
        </w:rPr>
        <w:t xml:space="preserve">-1    </w:t>
      </w:r>
      <w:bookmarkStart w:id="81" w:name="_Hlt520274911"/>
      <w:bookmarkEnd w:id="81"/>
      <w:r>
        <w:rPr>
          <w:rFonts w:hint="eastAsia" w:hAnsi="宋体"/>
          <w:b/>
          <w:szCs w:val="21"/>
          <w:highlight w:val="none"/>
          <w:lang w:val="en-US" w:eastAsia="zh-CN"/>
        </w:rPr>
        <w:t>供应商资格证明材料</w:t>
      </w:r>
      <w:bookmarkEnd w:id="80"/>
    </w:p>
    <w:p w14:paraId="3BCABEC5">
      <w:pPr>
        <w:pStyle w:val="25"/>
        <w:tabs>
          <w:tab w:val="left" w:pos="5580"/>
        </w:tabs>
        <w:spacing w:line="360" w:lineRule="auto"/>
        <w:ind w:left="1080" w:leftChars="257" w:hanging="540"/>
        <w:jc w:val="center"/>
        <w:rPr>
          <w:rFonts w:hint="eastAsia" w:hAnsi="宋体"/>
          <w:b/>
          <w:szCs w:val="21"/>
          <w:highlight w:val="none"/>
        </w:rPr>
      </w:pPr>
    </w:p>
    <w:tbl>
      <w:tblPr>
        <w:tblStyle w:val="51"/>
        <w:tblW w:w="90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8"/>
        <w:gridCol w:w="362"/>
        <w:gridCol w:w="1143"/>
        <w:gridCol w:w="850"/>
        <w:gridCol w:w="884"/>
        <w:gridCol w:w="1083"/>
        <w:gridCol w:w="1329"/>
        <w:gridCol w:w="2182"/>
      </w:tblGrid>
      <w:tr w14:paraId="5C3B9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2"/>
            <w:tcBorders>
              <w:top w:val="double" w:color="auto" w:sz="4" w:space="0"/>
              <w:left w:val="double" w:color="auto" w:sz="4" w:space="0"/>
              <w:bottom w:val="single" w:color="auto" w:sz="6" w:space="0"/>
              <w:right w:val="single" w:color="auto" w:sz="6" w:space="0"/>
            </w:tcBorders>
            <w:vAlign w:val="center"/>
          </w:tcPr>
          <w:p w14:paraId="1DF65B37">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供应商名称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0F161E95">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5E9FE62F">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法定代表人</w:t>
            </w:r>
          </w:p>
        </w:tc>
        <w:tc>
          <w:tcPr>
            <w:tcW w:w="2182" w:type="dxa"/>
            <w:tcBorders>
              <w:top w:val="double" w:color="auto" w:sz="4" w:space="0"/>
              <w:left w:val="single" w:color="auto" w:sz="6" w:space="0"/>
              <w:bottom w:val="single" w:color="auto" w:sz="6" w:space="0"/>
              <w:right w:val="double" w:color="auto" w:sz="4" w:space="0"/>
            </w:tcBorders>
            <w:vAlign w:val="center"/>
          </w:tcPr>
          <w:p w14:paraId="374E91C9">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10D1A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752BF38D">
            <w:pPr>
              <w:keepNext w:val="0"/>
              <w:keepLines w:val="0"/>
              <w:suppressLineNumbers w:val="0"/>
              <w:topLinePunct/>
              <w:spacing w:before="0" w:beforeAutospacing="0" w:after="0" w:afterAutospacing="0" w:line="440" w:lineRule="exact"/>
              <w:ind w:left="0" w:right="0"/>
              <w:jc w:val="center"/>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社会统一信用代码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322B5DB6">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4B6E1C3">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邮政编码</w:t>
            </w:r>
          </w:p>
        </w:tc>
        <w:tc>
          <w:tcPr>
            <w:tcW w:w="2182" w:type="dxa"/>
            <w:tcBorders>
              <w:top w:val="single" w:color="auto" w:sz="6" w:space="0"/>
              <w:left w:val="single" w:color="auto" w:sz="6" w:space="0"/>
              <w:bottom w:val="single" w:color="auto" w:sz="6" w:space="0"/>
              <w:right w:val="double" w:color="auto" w:sz="4" w:space="0"/>
            </w:tcBorders>
            <w:vAlign w:val="center"/>
          </w:tcPr>
          <w:p w14:paraId="36FFDD18">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00740B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55101CEB">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委托代理人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66324E4B">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2F274CE">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电子邮箱</w:t>
            </w:r>
          </w:p>
        </w:tc>
        <w:tc>
          <w:tcPr>
            <w:tcW w:w="2182" w:type="dxa"/>
            <w:tcBorders>
              <w:top w:val="single" w:color="auto" w:sz="6" w:space="0"/>
              <w:left w:val="single" w:color="auto" w:sz="6" w:space="0"/>
              <w:bottom w:val="single" w:color="auto" w:sz="6" w:space="0"/>
              <w:right w:val="double" w:color="auto" w:sz="4" w:space="0"/>
            </w:tcBorders>
            <w:vAlign w:val="center"/>
          </w:tcPr>
          <w:p w14:paraId="1A77C959">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722730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7EF8D1E9">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营业范围</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2A99DEAB">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6C001146">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员工总人数</w:t>
            </w:r>
          </w:p>
        </w:tc>
        <w:tc>
          <w:tcPr>
            <w:tcW w:w="2182" w:type="dxa"/>
            <w:tcBorders>
              <w:top w:val="single" w:color="auto" w:sz="6" w:space="0"/>
              <w:left w:val="single" w:color="auto" w:sz="6" w:space="0"/>
              <w:bottom w:val="single" w:color="auto" w:sz="6" w:space="0"/>
              <w:right w:val="double" w:color="auto" w:sz="4" w:space="0"/>
            </w:tcBorders>
            <w:vAlign w:val="center"/>
          </w:tcPr>
          <w:p w14:paraId="59A38B63">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567257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3"/>
            <w:tcBorders>
              <w:top w:val="single" w:color="auto" w:sz="6" w:space="0"/>
              <w:left w:val="double" w:color="auto" w:sz="4" w:space="0"/>
              <w:bottom w:val="single" w:color="auto" w:sz="6" w:space="0"/>
              <w:right w:val="single" w:color="auto" w:sz="6" w:space="0"/>
            </w:tcBorders>
            <w:vAlign w:val="center"/>
          </w:tcPr>
          <w:p w14:paraId="33507238">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基本账户开户行及帐号</w:t>
            </w:r>
          </w:p>
        </w:tc>
        <w:tc>
          <w:tcPr>
            <w:tcW w:w="6328" w:type="dxa"/>
            <w:gridSpan w:val="5"/>
            <w:tcBorders>
              <w:top w:val="single" w:color="auto" w:sz="6" w:space="0"/>
              <w:left w:val="single" w:color="auto" w:sz="6" w:space="0"/>
              <w:bottom w:val="single" w:color="auto" w:sz="6" w:space="0"/>
              <w:right w:val="double" w:color="auto" w:sz="4" w:space="0"/>
            </w:tcBorders>
            <w:vAlign w:val="center"/>
          </w:tcPr>
          <w:p w14:paraId="303AAFAD">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64BF3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E104F2A">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资质名称</w:t>
            </w:r>
          </w:p>
        </w:tc>
        <w:tc>
          <w:tcPr>
            <w:tcW w:w="884" w:type="dxa"/>
            <w:tcBorders>
              <w:top w:val="single" w:color="auto" w:sz="6" w:space="0"/>
              <w:left w:val="single" w:color="auto" w:sz="6" w:space="0"/>
              <w:bottom w:val="single" w:color="auto" w:sz="6" w:space="0"/>
              <w:right w:val="single" w:color="auto" w:sz="6" w:space="0"/>
            </w:tcBorders>
            <w:vAlign w:val="center"/>
          </w:tcPr>
          <w:p w14:paraId="72B9B447">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59460692">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发证机关</w:t>
            </w: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6E76F5C3">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有效期</w:t>
            </w:r>
          </w:p>
        </w:tc>
      </w:tr>
      <w:tr w14:paraId="1ABE5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74DA7E1">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192E329D">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C587CA4">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9B25D9F">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1A6C5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4636B74">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51DF777">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9AB5E28">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2E47FAC6">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7701E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49D48DB6">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7A4D61B8">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5AAD18C">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535AB86">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54C18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F2D59C8">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29DA2027">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010517C">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7D12C94D">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279586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1B1FDCAF">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23FD1F38">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E6F2ADA">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7385E14">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4B1C3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D771093">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73D652D3">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C52DAE3">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3FA2ADC4">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p>
        </w:tc>
      </w:tr>
      <w:tr w14:paraId="79CE5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tcBorders>
              <w:top w:val="single" w:color="auto" w:sz="6" w:space="0"/>
              <w:left w:val="double" w:color="auto" w:sz="4" w:space="0"/>
              <w:bottom w:val="double" w:color="auto" w:sz="4" w:space="0"/>
              <w:right w:val="single" w:color="auto" w:sz="6" w:space="0"/>
            </w:tcBorders>
            <w:vAlign w:val="center"/>
          </w:tcPr>
          <w:p w14:paraId="1F20345F">
            <w:pPr>
              <w:keepNext w:val="0"/>
              <w:keepLines w:val="0"/>
              <w:suppressLineNumbers w:val="0"/>
              <w:topLinePunct/>
              <w:spacing w:before="0" w:beforeAutospacing="0" w:after="0" w:afterAutospacing="0" w:line="440" w:lineRule="exact"/>
              <w:ind w:left="0" w:right="0"/>
              <w:jc w:val="center"/>
              <w:rPr>
                <w:rFonts w:hint="eastAsia" w:asciiTheme="minorEastAsia" w:hAnsiTheme="minorEastAsia" w:eastAsiaTheme="minorEastAsia"/>
                <w:szCs w:val="21"/>
              </w:rPr>
            </w:pPr>
            <w:r>
              <w:rPr>
                <w:rFonts w:hint="eastAsia" w:asciiTheme="minorEastAsia" w:hAnsiTheme="minorEastAsia" w:eastAsiaTheme="minorEastAsia"/>
                <w:szCs w:val="21"/>
              </w:rPr>
              <w:t>备注</w:t>
            </w:r>
          </w:p>
        </w:tc>
        <w:tc>
          <w:tcPr>
            <w:tcW w:w="7833" w:type="dxa"/>
            <w:gridSpan w:val="7"/>
            <w:tcBorders>
              <w:top w:val="single" w:color="auto" w:sz="6" w:space="0"/>
              <w:left w:val="single" w:color="auto" w:sz="6" w:space="0"/>
              <w:bottom w:val="double" w:color="auto" w:sz="4" w:space="0"/>
              <w:right w:val="double" w:color="auto" w:sz="4" w:space="0"/>
            </w:tcBorders>
            <w:vAlign w:val="center"/>
          </w:tcPr>
          <w:p w14:paraId="3185EC7D">
            <w:pPr>
              <w:keepNext w:val="0"/>
              <w:keepLines w:val="0"/>
              <w:suppressLineNumbers w:val="0"/>
              <w:topLinePunct/>
              <w:spacing w:before="0" w:beforeAutospacing="0" w:after="0" w:afterAutospacing="0" w:line="440" w:lineRule="exact"/>
              <w:ind w:left="0" w:right="0"/>
              <w:rPr>
                <w:rFonts w:hint="default" w:asciiTheme="minorEastAsia" w:hAnsiTheme="minorEastAsia" w:eastAsiaTheme="minorEastAsia"/>
                <w:b/>
                <w:bCs/>
              </w:rPr>
            </w:pPr>
            <w:r>
              <w:rPr>
                <w:rFonts w:hint="eastAsia" w:asciiTheme="minorEastAsia" w:hAnsiTheme="minorEastAsia" w:eastAsiaTheme="minorEastAsia"/>
                <w:b/>
                <w:bCs/>
                <w:szCs w:val="21"/>
              </w:rPr>
              <w:t>后</w:t>
            </w:r>
            <w:r>
              <w:rPr>
                <w:rFonts w:hint="default" w:asciiTheme="minorEastAsia" w:hAnsiTheme="minorEastAsia" w:eastAsiaTheme="minorEastAsia"/>
                <w:b/>
                <w:bCs/>
                <w:szCs w:val="21"/>
              </w:rPr>
              <w:t>附</w:t>
            </w:r>
            <w:r>
              <w:rPr>
                <w:rFonts w:hint="eastAsia" w:asciiTheme="minorEastAsia" w:hAnsiTheme="minorEastAsia" w:eastAsiaTheme="minorEastAsia"/>
                <w:b/>
                <w:bCs/>
                <w:szCs w:val="21"/>
              </w:rPr>
              <w:t>营业执照</w:t>
            </w:r>
            <w:r>
              <w:rPr>
                <w:rFonts w:hint="eastAsia" w:asciiTheme="minorEastAsia" w:hAnsiTheme="minorEastAsia" w:eastAsiaTheme="minorEastAsia"/>
                <w:b/>
                <w:bCs/>
              </w:rPr>
              <w:t>、资质证书、信誉、获奖情况等相关证明材料</w:t>
            </w:r>
            <w:r>
              <w:rPr>
                <w:rFonts w:hint="default" w:asciiTheme="minorEastAsia" w:hAnsiTheme="minorEastAsia" w:eastAsiaTheme="minorEastAsia"/>
                <w:b/>
                <w:bCs/>
              </w:rPr>
              <w:t>。</w:t>
            </w:r>
          </w:p>
          <w:p w14:paraId="05440049">
            <w:pPr>
              <w:keepNext w:val="0"/>
              <w:keepLines w:val="0"/>
              <w:suppressLineNumbers w:val="0"/>
              <w:topLinePunct/>
              <w:spacing w:before="0" w:beforeAutospacing="0" w:after="0" w:afterAutospacing="0" w:line="440" w:lineRule="exact"/>
              <w:ind w:left="0" w:right="0"/>
              <w:rPr>
                <w:rFonts w:hint="eastAsia" w:asciiTheme="minorEastAsia" w:hAnsiTheme="minorEastAsia" w:eastAsiaTheme="minorEastAsia"/>
                <w:b/>
                <w:bCs/>
                <w:lang w:eastAsia="zh-CN"/>
              </w:rPr>
            </w:pPr>
            <w:r>
              <w:rPr>
                <w:rFonts w:hint="eastAsia" w:asciiTheme="minorEastAsia" w:hAnsiTheme="minorEastAsia" w:eastAsiaTheme="minorEastAsia"/>
                <w:b/>
                <w:bCs/>
                <w:color w:val="FF0000"/>
                <w:lang w:eastAsia="zh-CN"/>
              </w:rPr>
              <w:t>（</w:t>
            </w:r>
            <w:r>
              <w:rPr>
                <w:rFonts w:hint="eastAsia" w:asciiTheme="minorEastAsia" w:hAnsiTheme="minorEastAsia" w:eastAsiaTheme="minorEastAsia"/>
                <w:b/>
                <w:bCs/>
                <w:color w:val="FF0000"/>
                <w:lang w:val="en-US" w:eastAsia="zh-CN"/>
              </w:rPr>
              <w:t>本项目营业执照为必须，其余供应商酌情提供。证书复印件加盖公章</w:t>
            </w:r>
            <w:r>
              <w:rPr>
                <w:rFonts w:hint="eastAsia" w:asciiTheme="minorEastAsia" w:hAnsiTheme="minorEastAsia" w:eastAsiaTheme="minorEastAsia"/>
                <w:b/>
                <w:bCs/>
                <w:color w:val="FF0000"/>
                <w:lang w:eastAsia="zh-CN"/>
              </w:rPr>
              <w:t>）</w:t>
            </w:r>
          </w:p>
        </w:tc>
      </w:tr>
    </w:tbl>
    <w:p w14:paraId="14E1C8D2">
      <w:pPr>
        <w:pStyle w:val="25"/>
        <w:tabs>
          <w:tab w:val="left" w:pos="5580"/>
        </w:tabs>
        <w:spacing w:line="360" w:lineRule="auto"/>
        <w:ind w:left="1080" w:leftChars="257" w:hanging="540"/>
        <w:rPr>
          <w:rFonts w:hint="eastAsia" w:hAnsi="宋体"/>
          <w:b/>
          <w:szCs w:val="21"/>
          <w:highlight w:val="none"/>
        </w:rPr>
      </w:pPr>
    </w:p>
    <w:p w14:paraId="7FBDF83B">
      <w:pPr>
        <w:pStyle w:val="25"/>
        <w:tabs>
          <w:tab w:val="left" w:pos="5580"/>
        </w:tabs>
        <w:spacing w:line="360" w:lineRule="auto"/>
        <w:ind w:left="1080" w:leftChars="257" w:hanging="540"/>
        <w:rPr>
          <w:rFonts w:hint="eastAsia" w:hAnsi="宋体"/>
          <w:b/>
          <w:szCs w:val="21"/>
          <w:highlight w:val="none"/>
        </w:rPr>
      </w:pPr>
    </w:p>
    <w:p w14:paraId="7CD06FFD">
      <w:pPr>
        <w:pStyle w:val="25"/>
        <w:tabs>
          <w:tab w:val="left" w:pos="5580"/>
        </w:tabs>
        <w:spacing w:line="360" w:lineRule="auto"/>
        <w:ind w:left="1080" w:leftChars="257" w:hanging="540"/>
        <w:jc w:val="center"/>
        <w:rPr>
          <w:rFonts w:hint="eastAsia" w:hAnsi="宋体"/>
          <w:szCs w:val="21"/>
          <w:highlight w:val="none"/>
        </w:rPr>
      </w:pPr>
    </w:p>
    <w:p w14:paraId="72CAD1F3">
      <w:pPr>
        <w:rPr>
          <w:rFonts w:hint="eastAsia" w:ascii="宋体" w:hAnsi="宋体" w:eastAsia="宋体" w:cs="Times New Roman"/>
          <w:b/>
          <w:szCs w:val="21"/>
          <w:highlight w:val="none"/>
        </w:rPr>
      </w:pPr>
      <w:bookmarkStart w:id="82" w:name="_Hlt520350918"/>
      <w:bookmarkEnd w:id="82"/>
      <w:bookmarkStart w:id="83" w:name="_Hlt520274065"/>
      <w:bookmarkEnd w:id="83"/>
      <w:bookmarkStart w:id="84" w:name="_Hlt520274121"/>
      <w:bookmarkEnd w:id="84"/>
      <w:bookmarkStart w:id="85" w:name="_Hlt520274407"/>
      <w:bookmarkEnd w:id="85"/>
      <w:bookmarkStart w:id="86" w:name="_Hlt520273711"/>
      <w:bookmarkEnd w:id="86"/>
      <w:bookmarkStart w:id="87" w:name="_Hlt520343000"/>
      <w:bookmarkEnd w:id="87"/>
      <w:bookmarkStart w:id="88" w:name="_Hlt520274393"/>
      <w:bookmarkEnd w:id="88"/>
      <w:bookmarkStart w:id="89" w:name="_Hlt520271212"/>
      <w:bookmarkEnd w:id="89"/>
      <w:bookmarkStart w:id="90" w:name="_Hlt520343392"/>
      <w:bookmarkEnd w:id="90"/>
      <w:bookmarkStart w:id="91" w:name="_Hlt520350957"/>
      <w:bookmarkEnd w:id="91"/>
      <w:bookmarkStart w:id="92" w:name="_Hlt520273973"/>
      <w:bookmarkEnd w:id="92"/>
      <w:bookmarkStart w:id="93" w:name="_Ref467990101"/>
      <w:bookmarkStart w:id="94" w:name="_Toc480942357"/>
      <w:bookmarkStart w:id="95" w:name="_Toc480942358"/>
      <w:bookmarkStart w:id="96" w:name="_Toc520356228"/>
      <w:bookmarkStart w:id="97" w:name="_Ref467990058"/>
      <w:bookmarkStart w:id="98" w:name="_Ref467988471"/>
      <w:bookmarkStart w:id="99" w:name="_Ref467990064"/>
      <w:bookmarkStart w:id="100" w:name="_Ref467988479"/>
      <w:bookmarkStart w:id="101" w:name="_Ref467990100"/>
      <w:bookmarkStart w:id="102" w:name="_Toc520125061"/>
      <w:bookmarkStart w:id="103" w:name="_Toc520356229"/>
      <w:bookmarkStart w:id="104" w:name="_Ref467988485"/>
      <w:bookmarkStart w:id="105" w:name="_Toc520125062"/>
    </w:p>
    <w:p w14:paraId="718649B4">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768C0BA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121FB51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33EE4989">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1CB6EC13">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786BA673">
      <w:pPr>
        <w:pStyle w:val="5"/>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outlineLvl w:val="3"/>
        <w:rPr>
          <w:rFonts w:ascii="宋体" w:hAnsi="宋体" w:eastAsia="宋体"/>
          <w:color w:val="auto"/>
          <w:sz w:val="21"/>
          <w:szCs w:val="21"/>
          <w:highlight w:val="none"/>
        </w:rPr>
      </w:pPr>
      <w:r>
        <w:rPr>
          <w:rFonts w:hint="eastAsia" w:ascii="宋体" w:hAnsi="宋体" w:eastAsia="宋体"/>
          <w:color w:val="auto"/>
          <w:sz w:val="21"/>
          <w:szCs w:val="21"/>
          <w:highlight w:val="none"/>
        </w:rPr>
        <w:t>投标人控股及管理关系情况表</w:t>
      </w:r>
    </w:p>
    <w:p w14:paraId="7B617122">
      <w:pPr>
        <w:spacing w:line="360" w:lineRule="auto"/>
        <w:ind w:firstLine="420" w:firstLineChars="200"/>
        <w:jc w:val="left"/>
        <w:rPr>
          <w:rFonts w:ascii="宋体" w:hAnsi="宋体"/>
          <w:bCs/>
          <w:color w:val="auto"/>
          <w:szCs w:val="21"/>
          <w:highlight w:val="none"/>
        </w:rPr>
      </w:pPr>
    </w:p>
    <w:p w14:paraId="5352CA98">
      <w:pPr>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我公司参加本项目活动，根据法律法规维护投标公正性的相关规定，特就本公司控股及管理关系情况申报如下，并承担申报不实的责任。</w:t>
      </w:r>
    </w:p>
    <w:tbl>
      <w:tblPr>
        <w:tblStyle w:val="51"/>
        <w:tblW w:w="0" w:type="auto"/>
        <w:jc w:val="center"/>
        <w:tblLayout w:type="fixed"/>
        <w:tblCellMar>
          <w:top w:w="0" w:type="dxa"/>
          <w:left w:w="108" w:type="dxa"/>
          <w:bottom w:w="0" w:type="dxa"/>
          <w:right w:w="108" w:type="dxa"/>
        </w:tblCellMar>
      </w:tblPr>
      <w:tblGrid>
        <w:gridCol w:w="2956"/>
        <w:gridCol w:w="2330"/>
        <w:gridCol w:w="4392"/>
      </w:tblGrid>
      <w:tr w14:paraId="2270F8D8">
        <w:tblPrEx>
          <w:tblCellMar>
            <w:top w:w="0" w:type="dxa"/>
            <w:left w:w="108" w:type="dxa"/>
            <w:bottom w:w="0" w:type="dxa"/>
            <w:right w:w="108" w:type="dxa"/>
          </w:tblCellMar>
        </w:tblPrEx>
        <w:trPr>
          <w:jc w:val="center"/>
        </w:trPr>
        <w:tc>
          <w:tcPr>
            <w:tcW w:w="2956" w:type="dxa"/>
            <w:tcBorders>
              <w:top w:val="single" w:color="auto" w:sz="4" w:space="0"/>
              <w:left w:val="single" w:color="auto" w:sz="4" w:space="0"/>
              <w:bottom w:val="single" w:color="auto" w:sz="4" w:space="0"/>
              <w:right w:val="single" w:color="auto" w:sz="4" w:space="0"/>
            </w:tcBorders>
            <w:noWrap w:val="0"/>
            <w:vAlign w:val="center"/>
          </w:tcPr>
          <w:p w14:paraId="39E03F7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投标人名称</w:t>
            </w:r>
          </w:p>
        </w:tc>
        <w:tc>
          <w:tcPr>
            <w:tcW w:w="6722" w:type="dxa"/>
            <w:gridSpan w:val="2"/>
            <w:tcBorders>
              <w:top w:val="single" w:color="auto" w:sz="4" w:space="0"/>
              <w:left w:val="nil"/>
              <w:bottom w:val="single" w:color="auto" w:sz="4" w:space="0"/>
              <w:right w:val="single" w:color="auto" w:sz="4" w:space="0"/>
            </w:tcBorders>
            <w:noWrap w:val="0"/>
            <w:vAlign w:val="center"/>
          </w:tcPr>
          <w:p w14:paraId="197A01B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p>
        </w:tc>
      </w:tr>
      <w:tr w14:paraId="355D2BC0">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38BA9E2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法定代表人/单位负责人</w:t>
            </w:r>
          </w:p>
        </w:tc>
        <w:tc>
          <w:tcPr>
            <w:tcW w:w="6722" w:type="dxa"/>
            <w:gridSpan w:val="2"/>
            <w:tcBorders>
              <w:top w:val="single" w:color="auto" w:sz="4" w:space="0"/>
              <w:left w:val="nil"/>
              <w:bottom w:val="single" w:color="auto" w:sz="4" w:space="0"/>
              <w:right w:val="single" w:color="auto" w:sz="4" w:space="0"/>
            </w:tcBorders>
            <w:noWrap w:val="0"/>
            <w:vAlign w:val="center"/>
          </w:tcPr>
          <w:p w14:paraId="7B4D9A1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p>
        </w:tc>
      </w:tr>
      <w:tr w14:paraId="12D3D00D">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5DD05C84">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控股股东/投资人名称</w:t>
            </w:r>
          </w:p>
        </w:tc>
        <w:tc>
          <w:tcPr>
            <w:tcW w:w="4392" w:type="dxa"/>
            <w:tcBorders>
              <w:top w:val="nil"/>
              <w:left w:val="nil"/>
              <w:bottom w:val="single" w:color="auto" w:sz="4" w:space="0"/>
              <w:right w:val="single" w:color="auto" w:sz="4" w:space="0"/>
            </w:tcBorders>
            <w:noWrap w:val="0"/>
            <w:vAlign w:val="center"/>
          </w:tcPr>
          <w:p w14:paraId="777FF1F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4F2890F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9B4C28D">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150FFFFE">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2DF97143">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68D0D0E">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306EC3F8">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5F16703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E468684">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03681A12">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13BA7AB4">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6D514888">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非控股股东/投资人名称</w:t>
            </w:r>
          </w:p>
        </w:tc>
        <w:tc>
          <w:tcPr>
            <w:tcW w:w="4392" w:type="dxa"/>
            <w:tcBorders>
              <w:top w:val="nil"/>
              <w:left w:val="nil"/>
              <w:bottom w:val="single" w:color="auto" w:sz="4" w:space="0"/>
              <w:right w:val="single" w:color="auto" w:sz="4" w:space="0"/>
            </w:tcBorders>
            <w:noWrap w:val="0"/>
            <w:vAlign w:val="center"/>
          </w:tcPr>
          <w:p w14:paraId="2C612F6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3581F2A6">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4AA80D3">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789E803A">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79ADE44D">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23C9C4E0">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4AA4EE52">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206C5A5B">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03033D3">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5FF88498">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706452C6">
        <w:tblPrEx>
          <w:tblCellMar>
            <w:top w:w="0" w:type="dxa"/>
            <w:left w:w="108" w:type="dxa"/>
            <w:bottom w:w="0" w:type="dxa"/>
            <w:right w:w="108" w:type="dxa"/>
          </w:tblCellMar>
        </w:tblPrEx>
        <w:trPr>
          <w:jc w:val="center"/>
        </w:trPr>
        <w:tc>
          <w:tcPr>
            <w:tcW w:w="2956" w:type="dxa"/>
            <w:vMerge w:val="restart"/>
            <w:tcBorders>
              <w:top w:val="nil"/>
              <w:left w:val="single" w:color="auto" w:sz="4" w:space="0"/>
              <w:bottom w:val="single" w:color="auto" w:sz="4" w:space="0"/>
              <w:right w:val="single" w:color="auto" w:sz="4" w:space="0"/>
            </w:tcBorders>
            <w:noWrap w:val="0"/>
            <w:vAlign w:val="center"/>
          </w:tcPr>
          <w:p w14:paraId="3C52736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管理关系单位</w:t>
            </w:r>
          </w:p>
        </w:tc>
        <w:tc>
          <w:tcPr>
            <w:tcW w:w="2330" w:type="dxa"/>
            <w:tcBorders>
              <w:top w:val="nil"/>
              <w:left w:val="nil"/>
              <w:bottom w:val="single" w:color="auto" w:sz="4" w:space="0"/>
              <w:right w:val="single" w:color="auto" w:sz="4" w:space="0"/>
            </w:tcBorders>
            <w:noWrap w:val="0"/>
            <w:vAlign w:val="center"/>
          </w:tcPr>
          <w:p w14:paraId="17D700A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上级管理单位名称</w:t>
            </w:r>
          </w:p>
        </w:tc>
        <w:tc>
          <w:tcPr>
            <w:tcW w:w="4392" w:type="dxa"/>
            <w:tcBorders>
              <w:top w:val="nil"/>
              <w:left w:val="nil"/>
              <w:bottom w:val="single" w:color="auto" w:sz="4" w:space="0"/>
              <w:right w:val="single" w:color="auto" w:sz="4" w:space="0"/>
            </w:tcBorders>
            <w:noWrap w:val="0"/>
            <w:vAlign w:val="center"/>
          </w:tcPr>
          <w:p w14:paraId="7B52E57F">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50D3096E">
        <w:tblPrEx>
          <w:tblCellMar>
            <w:top w:w="0" w:type="dxa"/>
            <w:left w:w="108" w:type="dxa"/>
            <w:bottom w:w="0" w:type="dxa"/>
            <w:right w:w="108" w:type="dxa"/>
          </w:tblCellMar>
        </w:tblPrEx>
        <w:trPr>
          <w:jc w:val="center"/>
        </w:trPr>
        <w:tc>
          <w:tcPr>
            <w:tcW w:w="2956" w:type="dxa"/>
            <w:vMerge w:val="continue"/>
            <w:tcBorders>
              <w:top w:val="nil"/>
              <w:left w:val="single" w:color="auto" w:sz="4" w:space="0"/>
              <w:bottom w:val="single" w:color="auto" w:sz="4" w:space="0"/>
              <w:right w:val="single" w:color="auto" w:sz="4" w:space="0"/>
            </w:tcBorders>
            <w:noWrap w:val="0"/>
            <w:vAlign w:val="center"/>
          </w:tcPr>
          <w:p w14:paraId="5A97158A">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c>
          <w:tcPr>
            <w:tcW w:w="2330" w:type="dxa"/>
            <w:tcBorders>
              <w:top w:val="nil"/>
              <w:left w:val="nil"/>
              <w:bottom w:val="single" w:color="auto" w:sz="4" w:space="0"/>
              <w:right w:val="single" w:color="auto" w:sz="4" w:space="0"/>
            </w:tcBorders>
            <w:noWrap w:val="0"/>
            <w:vAlign w:val="center"/>
          </w:tcPr>
          <w:p w14:paraId="5147EBA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被管理单位名称</w:t>
            </w:r>
          </w:p>
        </w:tc>
        <w:tc>
          <w:tcPr>
            <w:tcW w:w="4392" w:type="dxa"/>
            <w:tcBorders>
              <w:top w:val="nil"/>
              <w:left w:val="nil"/>
              <w:bottom w:val="single" w:color="auto" w:sz="4" w:space="0"/>
              <w:right w:val="single" w:color="auto" w:sz="4" w:space="0"/>
            </w:tcBorders>
            <w:noWrap w:val="0"/>
            <w:vAlign w:val="center"/>
          </w:tcPr>
          <w:p w14:paraId="20B02936">
            <w:pPr>
              <w:keepNext w:val="0"/>
              <w:keepLines w:val="0"/>
              <w:widowControl/>
              <w:suppressLineNumbers w:val="0"/>
              <w:spacing w:before="0" w:beforeAutospacing="0" w:after="0" w:afterAutospacing="0" w:line="360" w:lineRule="auto"/>
              <w:ind w:left="0" w:right="0"/>
              <w:jc w:val="left"/>
              <w:rPr>
                <w:rFonts w:hint="default" w:ascii="宋体" w:hAnsi="宋体" w:cs="宋体"/>
                <w:color w:val="auto"/>
                <w:kern w:val="0"/>
                <w:szCs w:val="21"/>
                <w:highlight w:val="none"/>
              </w:rPr>
            </w:pPr>
          </w:p>
        </w:tc>
      </w:tr>
      <w:tr w14:paraId="5767806A">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617D75E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备注</w:t>
            </w:r>
          </w:p>
        </w:tc>
        <w:tc>
          <w:tcPr>
            <w:tcW w:w="6722" w:type="dxa"/>
            <w:gridSpan w:val="2"/>
            <w:tcBorders>
              <w:top w:val="single" w:color="auto" w:sz="4" w:space="0"/>
              <w:left w:val="nil"/>
              <w:bottom w:val="single" w:color="auto" w:sz="4" w:space="0"/>
              <w:right w:val="single" w:color="000000" w:sz="4" w:space="0"/>
            </w:tcBorders>
            <w:noWrap w:val="0"/>
            <w:vAlign w:val="center"/>
          </w:tcPr>
          <w:p w14:paraId="79EBCF6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p>
        </w:tc>
      </w:tr>
    </w:tbl>
    <w:p w14:paraId="346A1CEE">
      <w:pPr>
        <w:spacing w:line="360" w:lineRule="auto"/>
        <w:ind w:firstLine="3360" w:firstLineChars="1600"/>
        <w:jc w:val="right"/>
        <w:rPr>
          <w:rFonts w:ascii="宋体" w:hAnsi="宋体"/>
          <w:color w:val="auto"/>
          <w:highlight w:val="none"/>
        </w:rPr>
      </w:pPr>
    </w:p>
    <w:p w14:paraId="518DEFA4">
      <w:pPr>
        <w:spacing w:line="360" w:lineRule="auto"/>
        <w:ind w:firstLine="3360" w:firstLineChars="1600"/>
        <w:jc w:val="right"/>
        <w:rPr>
          <w:rFonts w:ascii="宋体" w:hAnsi="宋体"/>
          <w:color w:val="auto"/>
          <w:highlight w:val="none"/>
        </w:rPr>
      </w:pPr>
    </w:p>
    <w:p w14:paraId="15276DAD">
      <w:pPr>
        <w:spacing w:line="360" w:lineRule="auto"/>
        <w:ind w:firstLine="3360" w:firstLineChars="1600"/>
        <w:jc w:val="right"/>
        <w:rPr>
          <w:rFonts w:hint="eastAsia" w:ascii="宋体" w:hAnsi="宋体"/>
          <w:color w:val="auto"/>
          <w:highlight w:val="none"/>
        </w:rPr>
      </w:pPr>
    </w:p>
    <w:p w14:paraId="4F30364E">
      <w:pPr>
        <w:spacing w:line="360" w:lineRule="auto"/>
        <w:ind w:firstLine="3360" w:firstLineChars="1600"/>
        <w:jc w:val="right"/>
        <w:rPr>
          <w:rFonts w:ascii="宋体" w:hAnsi="宋体"/>
          <w:color w:val="auto"/>
          <w:highlight w:val="none"/>
          <w:u w:val="single"/>
        </w:rPr>
      </w:pPr>
      <w:r>
        <w:rPr>
          <w:rFonts w:hint="eastAsia" w:ascii="宋体" w:hAnsi="宋体"/>
          <w:color w:val="auto"/>
          <w:highlight w:val="none"/>
        </w:rPr>
        <w:t>投标人代表签字：</w:t>
      </w:r>
      <w:r>
        <w:rPr>
          <w:rFonts w:ascii="宋体" w:hAnsi="宋体"/>
          <w:color w:val="auto"/>
          <w:highlight w:val="none"/>
        </w:rPr>
        <w:t>________________________</w:t>
      </w:r>
    </w:p>
    <w:p w14:paraId="4B824990">
      <w:pPr>
        <w:spacing w:line="360" w:lineRule="auto"/>
        <w:ind w:firstLine="1600"/>
        <w:jc w:val="right"/>
        <w:rPr>
          <w:rFonts w:ascii="宋体" w:hAnsi="宋体"/>
          <w:color w:val="auto"/>
          <w:highlight w:val="none"/>
        </w:rPr>
      </w:pPr>
      <w:r>
        <w:rPr>
          <w:rFonts w:hint="eastAsia" w:ascii="宋体" w:hAnsi="宋体"/>
          <w:color w:val="auto"/>
          <w:highlight w:val="none"/>
        </w:rPr>
        <w:t>投标人名称（盖章）：</w:t>
      </w:r>
      <w:r>
        <w:rPr>
          <w:rFonts w:ascii="宋体" w:hAnsi="宋体"/>
          <w:color w:val="auto"/>
          <w:highlight w:val="none"/>
        </w:rPr>
        <w:t>____________________</w:t>
      </w:r>
    </w:p>
    <w:p w14:paraId="5CAB4DE1">
      <w:pPr>
        <w:spacing w:line="360" w:lineRule="auto"/>
        <w:ind w:firstLine="1600"/>
        <w:jc w:val="right"/>
        <w:rPr>
          <w:rFonts w:ascii="宋体" w:hAnsi="宋体"/>
          <w:color w:val="auto"/>
          <w:szCs w:val="21"/>
          <w:highlight w:val="none"/>
        </w:rPr>
      </w:pPr>
      <w:r>
        <w:rPr>
          <w:rFonts w:hint="eastAsia" w:ascii="宋体" w:hAnsi="宋体"/>
          <w:color w:val="auto"/>
          <w:highlight w:val="none"/>
        </w:rPr>
        <w:t>日期：</w:t>
      </w:r>
      <w:r>
        <w:rPr>
          <w:rFonts w:ascii="宋体" w:hAnsi="宋体"/>
          <w:color w:val="auto"/>
          <w:highlight w:val="none"/>
        </w:rPr>
        <w:t>__________________________________</w:t>
      </w:r>
    </w:p>
    <w:p w14:paraId="7904AA9F">
      <w:pPr>
        <w:rPr>
          <w:rFonts w:hint="eastAsia" w:ascii="宋体" w:hAnsi="宋体" w:eastAsia="宋体" w:cs="Times New Roman"/>
          <w:b/>
          <w:szCs w:val="21"/>
          <w:highlight w:val="none"/>
        </w:rPr>
      </w:pPr>
      <w:r>
        <w:rPr>
          <w:rFonts w:hint="eastAsia" w:ascii="宋体" w:hAnsi="宋体" w:eastAsia="宋体" w:cs="Times New Roman"/>
          <w:b/>
          <w:szCs w:val="21"/>
          <w:highlight w:val="none"/>
        </w:rPr>
        <w:br w:type="page"/>
      </w:r>
    </w:p>
    <w:p w14:paraId="51598787">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106" w:name="_Toc5448"/>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 xml:space="preserve">    法定代表人授权书(格式，自然人投标</w:t>
      </w:r>
      <w:r>
        <w:rPr>
          <w:rFonts w:hint="eastAsia" w:hAnsi="宋体" w:cs="Times New Roman"/>
          <w:b/>
          <w:szCs w:val="21"/>
          <w:highlight w:val="none"/>
          <w:lang w:val="en-US" w:eastAsia="zh-CN"/>
        </w:rPr>
        <w:t>提供身份证复印件</w:t>
      </w:r>
      <w:r>
        <w:rPr>
          <w:rFonts w:hint="eastAsia" w:ascii="宋体" w:hAnsi="宋体" w:eastAsia="宋体" w:cs="Times New Roman"/>
          <w:b/>
          <w:szCs w:val="21"/>
          <w:highlight w:val="none"/>
        </w:rPr>
        <w:t>)</w:t>
      </w:r>
      <w:bookmarkEnd w:id="106"/>
    </w:p>
    <w:p w14:paraId="07DE1093">
      <w:pPr>
        <w:pStyle w:val="25"/>
        <w:spacing w:line="360" w:lineRule="auto"/>
        <w:ind w:left="1080" w:leftChars="257" w:hanging="540"/>
        <w:rPr>
          <w:rFonts w:hint="eastAsia" w:hAnsi="宋体"/>
          <w:szCs w:val="21"/>
          <w:highlight w:val="none"/>
        </w:rPr>
      </w:pPr>
      <w:r>
        <w:rPr>
          <w:rFonts w:hint="eastAsia" w:hAnsi="宋体"/>
          <w:szCs w:val="21"/>
          <w:highlight w:val="none"/>
          <w:u w:val="single"/>
        </w:rPr>
        <w:cr/>
      </w:r>
    </w:p>
    <w:p w14:paraId="48528FF5">
      <w:pPr>
        <w:pStyle w:val="25"/>
        <w:tabs>
          <w:tab w:val="left" w:pos="5580"/>
        </w:tabs>
        <w:spacing w:line="360" w:lineRule="auto"/>
        <w:rPr>
          <w:rFonts w:hint="eastAsia" w:hAnsi="宋体"/>
          <w:szCs w:val="21"/>
          <w:highlight w:val="none"/>
        </w:rPr>
      </w:pPr>
      <w:r>
        <w:rPr>
          <w:rFonts w:hAnsi="宋体"/>
          <w:szCs w:val="21"/>
          <w:highlight w:val="none"/>
        </w:rPr>
        <w:cr/>
      </w:r>
      <w:r>
        <w:rPr>
          <w:rFonts w:hint="eastAsia" w:hAnsi="宋体"/>
          <w:szCs w:val="21"/>
          <w:highlight w:val="none"/>
        </w:rPr>
        <w:t xml:space="preserve">    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i/>
          <w:szCs w:val="21"/>
          <w:highlight w:val="none"/>
          <w:u w:val="single"/>
        </w:rPr>
        <w:t>投标人</w:t>
      </w:r>
      <w:r>
        <w:rPr>
          <w:rFonts w:hint="eastAsia" w:hAnsi="宋体"/>
          <w:szCs w:val="21"/>
          <w:highlight w:val="none"/>
        </w:rPr>
        <w:t>）的在下面签字的（</w:t>
      </w:r>
      <w:r>
        <w:rPr>
          <w:rFonts w:hint="eastAsia" w:hAnsi="宋体"/>
          <w:i/>
          <w:szCs w:val="21"/>
          <w:highlight w:val="none"/>
          <w:u w:val="single"/>
        </w:rPr>
        <w:t>法人代表姓名、职务</w:t>
      </w:r>
      <w:r>
        <w:rPr>
          <w:rFonts w:hint="eastAsia" w:hAnsi="宋体"/>
          <w:szCs w:val="21"/>
          <w:highlight w:val="none"/>
        </w:rPr>
        <w:t>）代表本公司授权（</w:t>
      </w:r>
      <w:r>
        <w:rPr>
          <w:rFonts w:hint="eastAsia" w:hAnsi="宋体"/>
          <w:i/>
          <w:szCs w:val="21"/>
          <w:highlight w:val="none"/>
          <w:u w:val="single"/>
        </w:rPr>
        <w:t>单位名称</w:t>
      </w:r>
      <w:r>
        <w:rPr>
          <w:rFonts w:hint="eastAsia" w:hAnsi="宋体"/>
          <w:szCs w:val="21"/>
          <w:highlight w:val="none"/>
        </w:rPr>
        <w:t>）的在下面签字的（</w:t>
      </w:r>
      <w:r>
        <w:rPr>
          <w:rFonts w:hint="eastAsia" w:hAnsi="宋体"/>
          <w:i/>
          <w:szCs w:val="21"/>
          <w:highlight w:val="none"/>
          <w:u w:val="single"/>
        </w:rPr>
        <w:t>被授权人的姓名、职务</w:t>
      </w:r>
      <w:r>
        <w:rPr>
          <w:rFonts w:hint="eastAsia" w:hAnsi="宋体"/>
          <w:szCs w:val="21"/>
          <w:highlight w:val="none"/>
        </w:rPr>
        <w:t>）为本公司的合法代理人，就（</w:t>
      </w:r>
      <w:r>
        <w:rPr>
          <w:rFonts w:hint="eastAsia" w:hAnsi="宋体"/>
          <w:i/>
          <w:szCs w:val="21"/>
          <w:highlight w:val="none"/>
          <w:u w:val="single"/>
        </w:rPr>
        <w:t>项目名称</w:t>
      </w:r>
      <w:r>
        <w:rPr>
          <w:rFonts w:hint="eastAsia" w:hAnsi="宋体"/>
          <w:szCs w:val="21"/>
          <w:highlight w:val="none"/>
        </w:rPr>
        <w:t>）的（</w:t>
      </w:r>
      <w:r>
        <w:rPr>
          <w:rFonts w:hint="eastAsia" w:hAnsi="宋体"/>
          <w:i/>
          <w:szCs w:val="21"/>
          <w:highlight w:val="none"/>
          <w:u w:val="single"/>
        </w:rPr>
        <w:t>合同名称</w:t>
      </w:r>
      <w:r>
        <w:rPr>
          <w:rFonts w:hint="eastAsia" w:hAnsi="宋体"/>
          <w:szCs w:val="21"/>
          <w:highlight w:val="none"/>
        </w:rPr>
        <w:t>）投标，以本公司名义处理一切与之有关的事务。</w:t>
      </w:r>
      <w:r>
        <w:rPr>
          <w:rFonts w:hint="eastAsia" w:hAnsi="宋体"/>
          <w:szCs w:val="21"/>
          <w:highlight w:val="none"/>
        </w:rPr>
        <w:cr/>
      </w:r>
      <w:r>
        <w:rPr>
          <w:rFonts w:hint="eastAsia" w:hAnsi="宋体"/>
          <w:szCs w:val="21"/>
          <w:highlight w:val="none"/>
        </w:rPr>
        <w:t>　　</w:t>
      </w:r>
    </w:p>
    <w:p w14:paraId="5967D2F2">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t>本授权书于</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48381C23">
      <w:pPr>
        <w:pStyle w:val="25"/>
        <w:tabs>
          <w:tab w:val="left" w:pos="5580"/>
        </w:tabs>
        <w:spacing w:line="360" w:lineRule="auto"/>
        <w:rPr>
          <w:rFonts w:hint="eastAsia" w:hAnsi="宋体"/>
          <w:szCs w:val="21"/>
          <w:highlight w:val="none"/>
        </w:rPr>
      </w:pPr>
    </w:p>
    <w:p w14:paraId="19291BE3">
      <w:pPr>
        <w:pStyle w:val="25"/>
        <w:tabs>
          <w:tab w:val="left" w:pos="5580"/>
        </w:tabs>
        <w:spacing w:line="360" w:lineRule="auto"/>
        <w:ind w:left="1080" w:leftChars="257" w:hanging="540"/>
        <w:rPr>
          <w:rFonts w:hint="eastAsia" w:hAnsi="宋体"/>
          <w:szCs w:val="21"/>
          <w:highlight w:val="none"/>
        </w:rPr>
      </w:pPr>
    </w:p>
    <w:p w14:paraId="41B7C4C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被授权人姓名：</w:t>
      </w:r>
      <w:r>
        <w:rPr>
          <w:rFonts w:hint="eastAsia" w:hAnsi="宋体"/>
          <w:szCs w:val="21"/>
          <w:highlight w:val="none"/>
          <w:u w:val="single"/>
        </w:rPr>
        <w:t xml:space="preserve">                                </w:t>
      </w:r>
    </w:p>
    <w:p w14:paraId="5557EF0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职　　　　务：</w:t>
      </w:r>
      <w:r>
        <w:rPr>
          <w:rFonts w:hint="eastAsia" w:hAnsi="宋体"/>
          <w:szCs w:val="21"/>
          <w:highlight w:val="none"/>
          <w:u w:val="single"/>
        </w:rPr>
        <w:t xml:space="preserve">                                </w:t>
      </w:r>
    </w:p>
    <w:p w14:paraId="6EE88965">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详细通讯地址：</w:t>
      </w:r>
      <w:r>
        <w:rPr>
          <w:rFonts w:hint="eastAsia" w:hAnsi="宋体"/>
          <w:szCs w:val="21"/>
          <w:highlight w:val="none"/>
          <w:u w:val="single"/>
        </w:rPr>
        <w:t xml:space="preserve">                                </w:t>
      </w:r>
    </w:p>
    <w:p w14:paraId="1EE0F61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邮 政 编 码 ：</w:t>
      </w:r>
      <w:r>
        <w:rPr>
          <w:rFonts w:hint="eastAsia" w:hAnsi="宋体"/>
          <w:szCs w:val="21"/>
          <w:highlight w:val="none"/>
          <w:u w:val="single"/>
        </w:rPr>
        <w:t xml:space="preserve">                                </w:t>
      </w:r>
    </w:p>
    <w:p w14:paraId="1B67CE5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传　　　　真：</w:t>
      </w:r>
      <w:r>
        <w:rPr>
          <w:rFonts w:hint="eastAsia" w:hAnsi="宋体"/>
          <w:szCs w:val="21"/>
          <w:highlight w:val="none"/>
          <w:u w:val="single"/>
        </w:rPr>
        <w:t xml:space="preserve">                                </w:t>
      </w:r>
    </w:p>
    <w:p w14:paraId="61FC1B9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电　　　　话：</w:t>
      </w:r>
      <w:r>
        <w:rPr>
          <w:rFonts w:hint="eastAsia" w:hAnsi="宋体"/>
          <w:szCs w:val="21"/>
          <w:highlight w:val="none"/>
          <w:u w:val="single"/>
        </w:rPr>
        <w:t xml:space="preserve">                                </w:t>
      </w:r>
    </w:p>
    <w:p w14:paraId="71BEC42E">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cr/>
      </w:r>
    </w:p>
    <w:p w14:paraId="758E99DC">
      <w:pPr>
        <w:pStyle w:val="25"/>
        <w:tabs>
          <w:tab w:val="left" w:pos="5580"/>
        </w:tabs>
        <w:spacing w:line="360" w:lineRule="auto"/>
        <w:ind w:left="-540" w:leftChars="-257" w:firstLine="787" w:firstLineChars="375"/>
        <w:rPr>
          <w:rFonts w:hint="eastAsia" w:hAnsi="宋体"/>
          <w:szCs w:val="21"/>
          <w:highlight w:val="none"/>
        </w:rPr>
      </w:pPr>
    </w:p>
    <w:p w14:paraId="366FF1B5">
      <w:pPr>
        <w:pStyle w:val="25"/>
        <w:tabs>
          <w:tab w:val="left" w:pos="5580"/>
        </w:tabs>
        <w:spacing w:line="360" w:lineRule="auto"/>
        <w:ind w:left="420" w:leftChars="200"/>
        <w:rPr>
          <w:rFonts w:hint="eastAsia" w:hAnsi="宋体"/>
          <w:szCs w:val="21"/>
          <w:highlight w:val="none"/>
        </w:rPr>
      </w:pPr>
      <w:r>
        <w:rPr>
          <w:rFonts w:hint="eastAsia" w:hAnsi="宋体"/>
          <w:szCs w:val="21"/>
          <w:highlight w:val="none"/>
        </w:rPr>
        <w:t xml:space="preserve">  法定代表人：</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142443D0">
      <w:pPr>
        <w:pStyle w:val="25"/>
        <w:tabs>
          <w:tab w:val="left" w:pos="5580"/>
        </w:tabs>
        <w:spacing w:line="360" w:lineRule="auto"/>
        <w:ind w:left="420" w:leftChars="200"/>
        <w:rPr>
          <w:rFonts w:hint="eastAsia" w:hAnsi="宋体"/>
          <w:szCs w:val="21"/>
          <w:highlight w:val="none"/>
          <w:u w:val="single"/>
        </w:rPr>
      </w:pPr>
      <w:r>
        <w:rPr>
          <w:rFonts w:hint="eastAsia" w:hAnsi="宋体"/>
          <w:szCs w:val="21"/>
          <w:highlight w:val="none"/>
        </w:rPr>
        <w:t>被授权人签字：</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5A59B9E3">
      <w:pPr>
        <w:pStyle w:val="25"/>
        <w:tabs>
          <w:tab w:val="left" w:pos="5580"/>
        </w:tabs>
        <w:spacing w:line="360" w:lineRule="auto"/>
        <w:ind w:left="420" w:leftChars="200"/>
        <w:rPr>
          <w:rFonts w:hAnsi="宋体"/>
          <w:szCs w:val="21"/>
          <w:highlight w:val="none"/>
          <w:u w:val="single"/>
        </w:rPr>
      </w:pPr>
      <w:r>
        <w:rPr>
          <w:rFonts w:hint="eastAsia" w:hAnsi="宋体"/>
          <w:szCs w:val="21"/>
          <w:highlight w:val="none"/>
        </w:rPr>
        <w:t>投标人盖章：</w:t>
      </w:r>
      <w:r>
        <w:rPr>
          <w:rFonts w:hint="eastAsia" w:hAnsi="宋体"/>
          <w:szCs w:val="21"/>
          <w:highlight w:val="none"/>
          <w:u w:val="single"/>
        </w:rPr>
        <w:t xml:space="preserve">      </w:t>
      </w:r>
      <w:r>
        <w:rPr>
          <w:rFonts w:cs="Arial"/>
          <w:szCs w:val="21"/>
          <w:highlight w:val="none"/>
          <w:u w:val="single"/>
        </w:rPr>
        <w:t>（</w:t>
      </w:r>
      <w:r>
        <w:rPr>
          <w:rFonts w:hAnsi="宋体" w:cs="Arial"/>
          <w:szCs w:val="21"/>
          <w:highlight w:val="none"/>
          <w:u w:val="single"/>
        </w:rPr>
        <w:t>全称、盖单位公章</w:t>
      </w:r>
      <w:r>
        <w:rPr>
          <w:rFonts w:cs="Arial"/>
          <w:szCs w:val="21"/>
          <w:highlight w:val="none"/>
          <w:u w:val="single"/>
        </w:rPr>
        <w:t>）</w:t>
      </w:r>
      <w:r>
        <w:rPr>
          <w:rFonts w:hint="eastAsia" w:hAnsi="宋体"/>
          <w:szCs w:val="21"/>
          <w:highlight w:val="none"/>
          <w:u w:val="single"/>
        </w:rPr>
        <w:t xml:space="preserve">      </w:t>
      </w:r>
    </w:p>
    <w:p w14:paraId="795ED61C">
      <w:pPr>
        <w:pStyle w:val="25"/>
        <w:tabs>
          <w:tab w:val="left" w:pos="5580"/>
        </w:tabs>
        <w:spacing w:line="360" w:lineRule="auto"/>
        <w:ind w:firstLine="420" w:firstLineChars="200"/>
        <w:rPr>
          <w:rFonts w:hint="eastAsia" w:hAnsi="宋体"/>
          <w:szCs w:val="21"/>
          <w:highlight w:val="none"/>
        </w:rPr>
      </w:pPr>
      <w:r>
        <w:rPr>
          <w:rFonts w:hint="eastAsia" w:hAnsi="宋体"/>
          <w:szCs w:val="21"/>
          <w:highlight w:val="none"/>
        </w:rPr>
        <w:t xml:space="preserve">                              </w:t>
      </w:r>
    </w:p>
    <w:p w14:paraId="6683B9D8">
      <w:pPr>
        <w:pStyle w:val="25"/>
        <w:tabs>
          <w:tab w:val="left" w:pos="5580"/>
        </w:tabs>
        <w:spacing w:line="360" w:lineRule="auto"/>
        <w:ind w:left="1080" w:leftChars="257" w:hanging="540"/>
        <w:rPr>
          <w:rFonts w:hint="default" w:hAnsi="宋体" w:eastAsia="宋体"/>
          <w:szCs w:val="21"/>
          <w:highlight w:val="none"/>
          <w:lang w:val="en-US" w:eastAsia="zh-CN"/>
        </w:rPr>
      </w:pPr>
      <w:r>
        <w:rPr>
          <w:rFonts w:hint="eastAsia" w:hAnsi="宋体"/>
          <w:szCs w:val="21"/>
          <w:highlight w:val="none"/>
          <w:lang w:val="en-US" w:eastAsia="zh-CN"/>
        </w:rPr>
        <w:t>法定代表人及被授权人身份证复印件（正反面）</w:t>
      </w:r>
    </w:p>
    <w:p w14:paraId="15B25D07">
      <w:pPr>
        <w:pStyle w:val="25"/>
        <w:tabs>
          <w:tab w:val="left" w:pos="5580"/>
        </w:tabs>
        <w:spacing w:line="360" w:lineRule="auto"/>
        <w:ind w:left="1080" w:leftChars="257" w:hanging="540"/>
        <w:rPr>
          <w:rFonts w:hint="eastAsia" w:hAnsi="宋体"/>
          <w:szCs w:val="21"/>
          <w:highlight w:val="none"/>
        </w:rPr>
      </w:pPr>
    </w:p>
    <w:p w14:paraId="4980A5FD">
      <w:pPr>
        <w:pStyle w:val="25"/>
        <w:tabs>
          <w:tab w:val="left" w:pos="5580"/>
        </w:tabs>
        <w:spacing w:line="360" w:lineRule="auto"/>
        <w:ind w:left="1080" w:leftChars="257" w:hanging="540"/>
        <w:rPr>
          <w:rFonts w:hint="eastAsia" w:hAnsi="宋体"/>
          <w:szCs w:val="21"/>
          <w:highlight w:val="none"/>
        </w:rPr>
      </w:pPr>
    </w:p>
    <w:p w14:paraId="1A4C1BDC">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kern w:val="2"/>
          <w:sz w:val="21"/>
          <w:szCs w:val="21"/>
          <w:highlight w:val="none"/>
          <w:lang w:val="en-US" w:eastAsia="zh-CN" w:bidi="ar-SA"/>
        </w:rPr>
      </w:pPr>
      <w:r>
        <w:rPr>
          <w:rFonts w:ascii="宋体" w:hAnsi="宋体"/>
          <w:szCs w:val="21"/>
          <w:highlight w:val="none"/>
        </w:rPr>
        <w:br w:type="page"/>
      </w:r>
      <w:bookmarkStart w:id="107" w:name="_Toc26472"/>
      <w:r>
        <w:rPr>
          <w:rFonts w:hint="eastAsia" w:ascii="宋体" w:hAnsi="宋体" w:eastAsia="宋体" w:cs="Times New Roman"/>
          <w:b/>
          <w:kern w:val="2"/>
          <w:sz w:val="21"/>
          <w:szCs w:val="21"/>
          <w:highlight w:val="none"/>
          <w:lang w:val="en-US" w:eastAsia="zh-CN" w:bidi="ar-SA"/>
        </w:rPr>
        <w:t>附件5-3   生产厂商授权书</w:t>
      </w:r>
      <w:bookmarkEnd w:id="107"/>
    </w:p>
    <w:p w14:paraId="344ED46C">
      <w:pPr>
        <w:tabs>
          <w:tab w:val="left" w:pos="5580"/>
        </w:tabs>
        <w:spacing w:line="360" w:lineRule="auto"/>
        <w:rPr>
          <w:rFonts w:hint="eastAsia" w:ascii="宋体" w:hAnsi="宋体"/>
          <w:szCs w:val="21"/>
          <w:highlight w:val="none"/>
        </w:rPr>
      </w:pPr>
    </w:p>
    <w:p w14:paraId="1084D01C">
      <w:pPr>
        <w:tabs>
          <w:tab w:val="left" w:pos="5580"/>
        </w:tabs>
        <w:spacing w:line="360" w:lineRule="auto"/>
        <w:rPr>
          <w:rFonts w:hint="default" w:ascii="宋体" w:hAnsi="宋体" w:eastAsia="宋体"/>
          <w:szCs w:val="21"/>
          <w:highlight w:val="none"/>
          <w:u w:val="single"/>
          <w:lang w:val="en-US" w:eastAsia="zh-CN"/>
        </w:rPr>
      </w:pPr>
      <w:r>
        <w:rPr>
          <w:rFonts w:hint="eastAsia" w:ascii="宋体" w:hAnsi="宋体"/>
          <w:szCs w:val="21"/>
          <w:highlight w:val="none"/>
        </w:rPr>
        <w:t>致：</w:t>
      </w:r>
      <w:r>
        <w:rPr>
          <w:rFonts w:hint="eastAsia" w:ascii="宋体" w:hAnsi="宋体"/>
          <w:szCs w:val="21"/>
          <w:highlight w:val="none"/>
          <w:lang w:val="en-US" w:eastAsia="zh-CN"/>
        </w:rPr>
        <w:t>国药集团扬州威克生物工程有限公司</w:t>
      </w:r>
    </w:p>
    <w:p w14:paraId="1753ED62">
      <w:pPr>
        <w:tabs>
          <w:tab w:val="left" w:pos="5580"/>
        </w:tabs>
        <w:spacing w:line="360" w:lineRule="auto"/>
        <w:ind w:firstLine="472" w:firstLineChars="225"/>
        <w:rPr>
          <w:rFonts w:hint="eastAsia" w:ascii="宋体" w:hAnsi="宋体"/>
          <w:szCs w:val="21"/>
          <w:highlight w:val="none"/>
        </w:rPr>
      </w:pPr>
      <w:r>
        <w:rPr>
          <w:rFonts w:hint="eastAsia" w:ascii="宋体" w:hAnsi="宋体"/>
          <w:szCs w:val="21"/>
          <w:highlight w:val="none"/>
        </w:rPr>
        <w:t>我们（生产厂商</w:t>
      </w:r>
      <w:r>
        <w:rPr>
          <w:rFonts w:hint="eastAsia" w:ascii="宋体" w:hAnsi="宋体"/>
          <w:i/>
          <w:szCs w:val="21"/>
          <w:highlight w:val="none"/>
          <w:u w:val="single"/>
        </w:rPr>
        <w:t>名称</w:t>
      </w:r>
      <w:r>
        <w:rPr>
          <w:rFonts w:hint="eastAsia" w:ascii="宋体" w:hAnsi="宋体"/>
          <w:szCs w:val="21"/>
          <w:highlight w:val="none"/>
        </w:rPr>
        <w:t>）是按（</w:t>
      </w:r>
      <w:r>
        <w:rPr>
          <w:rFonts w:hint="eastAsia" w:ascii="宋体" w:hAnsi="宋体"/>
          <w:i/>
          <w:szCs w:val="21"/>
          <w:highlight w:val="none"/>
          <w:u w:val="single"/>
        </w:rPr>
        <w:t>国家名称</w:t>
      </w:r>
      <w:r>
        <w:rPr>
          <w:rFonts w:hint="eastAsia" w:ascii="宋体" w:hAnsi="宋体"/>
          <w:szCs w:val="21"/>
          <w:highlight w:val="none"/>
        </w:rPr>
        <w:t>）法律成立的一家生产厂商，主要营业地点设在（</w:t>
      </w:r>
      <w:r>
        <w:rPr>
          <w:rFonts w:hint="eastAsia" w:ascii="宋体" w:hAnsi="宋体"/>
          <w:i/>
          <w:szCs w:val="21"/>
          <w:highlight w:val="none"/>
          <w:u w:val="single"/>
        </w:rPr>
        <w:t>地址</w:t>
      </w:r>
      <w:r>
        <w:rPr>
          <w:rFonts w:hint="eastAsia" w:ascii="宋体" w:hAnsi="宋体"/>
          <w:szCs w:val="21"/>
          <w:highlight w:val="none"/>
        </w:rPr>
        <w:t>）。兹指派按（</w:t>
      </w:r>
      <w:r>
        <w:rPr>
          <w:rFonts w:hint="eastAsia" w:ascii="宋体" w:hAnsi="宋体"/>
          <w:i/>
          <w:szCs w:val="21"/>
          <w:highlight w:val="none"/>
          <w:u w:val="single"/>
        </w:rPr>
        <w:t>国家名称</w:t>
      </w:r>
      <w:r>
        <w:rPr>
          <w:rFonts w:hint="eastAsia" w:ascii="宋体" w:hAnsi="宋体"/>
          <w:szCs w:val="21"/>
          <w:highlight w:val="none"/>
        </w:rPr>
        <w:t>）的法律正式成立的，主要营业地点设在（</w:t>
      </w:r>
      <w:r>
        <w:rPr>
          <w:rFonts w:hint="eastAsia" w:ascii="宋体" w:hAnsi="宋体"/>
          <w:i/>
          <w:szCs w:val="21"/>
          <w:highlight w:val="none"/>
          <w:u w:val="single"/>
        </w:rPr>
        <w:t>经销商地址</w:t>
      </w:r>
      <w:r>
        <w:rPr>
          <w:rFonts w:hint="eastAsia" w:ascii="宋体" w:hAnsi="宋体"/>
          <w:szCs w:val="21"/>
          <w:highlight w:val="none"/>
        </w:rPr>
        <w:t>）的（</w:t>
      </w:r>
      <w:r>
        <w:rPr>
          <w:rFonts w:hint="eastAsia" w:ascii="宋体" w:hAnsi="宋体"/>
          <w:i/>
          <w:szCs w:val="21"/>
          <w:highlight w:val="none"/>
          <w:u w:val="single"/>
        </w:rPr>
        <w:t>经销商名称</w:t>
      </w:r>
      <w:r>
        <w:rPr>
          <w:rFonts w:hint="eastAsia" w:ascii="宋体" w:hAnsi="宋体"/>
          <w:szCs w:val="21"/>
          <w:highlight w:val="none"/>
        </w:rPr>
        <w:t>）作为我方真正的合法的代理人进行下列有效的活动：</w:t>
      </w:r>
    </w:p>
    <w:p w14:paraId="010B26A9">
      <w:pPr>
        <w:tabs>
          <w:tab w:val="left" w:pos="5580"/>
        </w:tabs>
        <w:spacing w:line="360" w:lineRule="auto"/>
        <w:ind w:firstLine="472" w:firstLineChars="225"/>
        <w:rPr>
          <w:rFonts w:hint="eastAsia" w:ascii="宋体" w:hAnsi="宋体"/>
          <w:szCs w:val="21"/>
          <w:highlight w:val="none"/>
        </w:rPr>
      </w:pPr>
    </w:p>
    <w:p w14:paraId="2EA19902">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（1）代表我方办理贵方</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（招标编号） </w:t>
      </w:r>
      <w:r>
        <w:rPr>
          <w:rFonts w:ascii="宋体" w:hAnsi="宋体"/>
          <w:szCs w:val="21"/>
          <w:highlight w:val="none"/>
          <w:u w:val="single"/>
        </w:rPr>
        <w:t xml:space="preserve"> </w:t>
      </w:r>
      <w:r>
        <w:rPr>
          <w:rFonts w:hint="eastAsia" w:ascii="宋体" w:hAnsi="宋体"/>
          <w:szCs w:val="21"/>
          <w:highlight w:val="none"/>
        </w:rPr>
        <w:t>投标邀请要求提供的由我方生产的产品的有关事宜，并对我方具有约束力。</w:t>
      </w:r>
    </w:p>
    <w:p w14:paraId="37115548">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（2）作为生产厂商，我方保证以投标合作者来约束自己，并对该投标共同和分别承担招标文件中所规定的义务。</w:t>
      </w:r>
    </w:p>
    <w:p w14:paraId="0A140F8B">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（3）我方兹授予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全权办理和履行上述我方为完成上述各点所必须的事宜，具有替换或撤销的全权。兹确认</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或其正式授权代表依此合法地办理一切事宜。</w:t>
      </w:r>
    </w:p>
    <w:p w14:paraId="7B7F3677">
      <w:pPr>
        <w:tabs>
          <w:tab w:val="left" w:pos="5580"/>
        </w:tabs>
        <w:wordWrap w:val="0"/>
        <w:spacing w:line="360" w:lineRule="auto"/>
        <w:ind w:left="750" w:leftChars="257" w:hanging="210" w:hangingChars="100"/>
        <w:rPr>
          <w:rFonts w:hint="eastAsia" w:ascii="宋体" w:hAnsi="宋体"/>
          <w:szCs w:val="21"/>
          <w:highlight w:val="none"/>
        </w:rPr>
      </w:pPr>
      <w:r>
        <w:rPr>
          <w:rFonts w:hint="eastAsia" w:ascii="宋体" w:hAnsi="宋体"/>
          <w:szCs w:val="21"/>
          <w:highlight w:val="none"/>
        </w:rPr>
        <w:t>（4）我方于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日签署本文件，</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（经销商名称）</w:t>
      </w:r>
      <w:r>
        <w:rPr>
          <w:rFonts w:ascii="宋体" w:hAnsi="宋体"/>
          <w:szCs w:val="21"/>
          <w:highlight w:val="none"/>
          <w:u w:val="single"/>
        </w:rPr>
        <w:t xml:space="preserve">   </w:t>
      </w:r>
      <w:r>
        <w:rPr>
          <w:rFonts w:hint="eastAsia" w:ascii="宋体" w:hAnsi="宋体"/>
          <w:szCs w:val="21"/>
          <w:highlight w:val="none"/>
        </w:rPr>
        <w:t>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日接受此件，以此为证。</w:t>
      </w:r>
    </w:p>
    <w:p w14:paraId="4DFEA5E2">
      <w:pPr>
        <w:tabs>
          <w:tab w:val="left" w:pos="5580"/>
        </w:tabs>
        <w:spacing w:line="360" w:lineRule="auto"/>
        <w:ind w:left="1080" w:leftChars="257" w:hanging="540"/>
        <w:rPr>
          <w:rFonts w:hint="eastAsia" w:ascii="宋体" w:hAnsi="宋体"/>
          <w:szCs w:val="21"/>
          <w:highlight w:val="none"/>
        </w:rPr>
      </w:pPr>
    </w:p>
    <w:p w14:paraId="6587119C">
      <w:pPr>
        <w:tabs>
          <w:tab w:val="left" w:pos="5580"/>
        </w:tabs>
        <w:spacing w:line="360" w:lineRule="auto"/>
        <w:ind w:left="1080" w:leftChars="257" w:hanging="540"/>
        <w:rPr>
          <w:rFonts w:hint="eastAsia" w:ascii="宋体" w:hAnsi="宋体"/>
          <w:szCs w:val="21"/>
          <w:highlight w:val="none"/>
        </w:rPr>
      </w:pPr>
    </w:p>
    <w:p w14:paraId="4615EB6B">
      <w:pPr>
        <w:tabs>
          <w:tab w:val="left" w:pos="5580"/>
        </w:tabs>
        <w:spacing w:line="360" w:lineRule="auto"/>
        <w:ind w:left="1080" w:leftChars="257" w:hanging="540"/>
        <w:rPr>
          <w:rFonts w:hint="eastAsia" w:ascii="宋体" w:hAnsi="宋体"/>
          <w:szCs w:val="21"/>
          <w:highlight w:val="none"/>
        </w:rPr>
      </w:pPr>
    </w:p>
    <w:p w14:paraId="2763BE6A">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生产厂商名称：（盖章）</w:t>
      </w:r>
      <w:r>
        <w:rPr>
          <w:rFonts w:hint="eastAsia" w:ascii="宋体" w:hAnsi="宋体"/>
          <w:szCs w:val="21"/>
          <w:highlight w:val="none"/>
          <w:u w:val="single"/>
        </w:rPr>
        <w:t xml:space="preserve">                           </w:t>
      </w:r>
    </w:p>
    <w:p w14:paraId="52A12ED1">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签字人职务和部门：</w:t>
      </w:r>
      <w:r>
        <w:rPr>
          <w:rFonts w:hint="eastAsia" w:ascii="宋体" w:hAnsi="宋体"/>
          <w:szCs w:val="21"/>
          <w:highlight w:val="none"/>
          <w:u w:val="single"/>
        </w:rPr>
        <w:t xml:space="preserve">                            </w:t>
      </w:r>
    </w:p>
    <w:p w14:paraId="0D14E658">
      <w:pPr>
        <w:tabs>
          <w:tab w:val="left" w:pos="5580"/>
        </w:tabs>
        <w:spacing w:line="360" w:lineRule="auto"/>
        <w:ind w:left="1080" w:leftChars="257" w:hanging="540"/>
        <w:rPr>
          <w:rFonts w:hint="eastAsia" w:ascii="宋体" w:hAnsi="宋体"/>
          <w:szCs w:val="21"/>
          <w:highlight w:val="none"/>
          <w:u w:val="single"/>
        </w:rPr>
      </w:pPr>
      <w:r>
        <w:rPr>
          <w:rFonts w:hint="eastAsia" w:ascii="宋体" w:hAnsi="宋体"/>
          <w:szCs w:val="21"/>
          <w:highlight w:val="none"/>
        </w:rPr>
        <w:t>签字人姓名：</w:t>
      </w:r>
      <w:r>
        <w:rPr>
          <w:rFonts w:hint="eastAsia" w:ascii="宋体" w:hAnsi="宋体"/>
          <w:szCs w:val="21"/>
          <w:highlight w:val="none"/>
          <w:u w:val="single"/>
        </w:rPr>
        <w:t xml:space="preserve">                                  </w:t>
      </w:r>
    </w:p>
    <w:p w14:paraId="581F556A">
      <w:pPr>
        <w:tabs>
          <w:tab w:val="left" w:pos="5580"/>
        </w:tabs>
        <w:spacing w:line="360" w:lineRule="auto"/>
        <w:ind w:left="1080" w:leftChars="257" w:hanging="540"/>
        <w:rPr>
          <w:rFonts w:hint="eastAsia" w:ascii="宋体" w:hAnsi="宋体"/>
          <w:szCs w:val="21"/>
          <w:highlight w:val="none"/>
          <w:u w:val="single"/>
        </w:rPr>
      </w:pPr>
    </w:p>
    <w:p w14:paraId="2F6E4E01">
      <w:pPr>
        <w:keepNext w:val="0"/>
        <w:keepLines w:val="0"/>
        <w:pageBreakBefore w:val="0"/>
        <w:widowControl/>
        <w:numPr>
          <w:ilvl w:val="0"/>
          <w:numId w:val="0"/>
        </w:numPr>
        <w:kinsoku/>
        <w:wordWrap/>
        <w:overflowPunct/>
        <w:topLinePunct w:val="0"/>
        <w:bidi w:val="0"/>
        <w:adjustRightInd/>
        <w:snapToGrid/>
        <w:spacing w:line="360" w:lineRule="auto"/>
        <w:ind w:leftChars="200"/>
        <w:jc w:val="left"/>
        <w:textAlignment w:val="auto"/>
        <w:outlineLvl w:val="9"/>
        <w:rPr>
          <w:rFonts w:hint="eastAsia" w:ascii="宋体" w:hAnsi="宋体" w:cs="宋体"/>
          <w:b/>
          <w:bCs/>
          <w:color w:val="FF0000"/>
          <w:szCs w:val="21"/>
          <w:highlight w:val="none"/>
        </w:rPr>
      </w:pPr>
      <w:r>
        <w:rPr>
          <w:rFonts w:hint="eastAsia"/>
          <w:b/>
          <w:bCs/>
          <w:color w:val="FF0000"/>
          <w:highlight w:val="none"/>
          <w:lang w:val="en-US" w:eastAsia="zh-CN"/>
        </w:rPr>
        <w:t>注：代理商投标适用，或</w:t>
      </w:r>
      <w:r>
        <w:rPr>
          <w:rFonts w:hint="eastAsia" w:ascii="宋体" w:hAnsi="宋体" w:cs="宋体"/>
          <w:b/>
          <w:bCs/>
          <w:color w:val="FF0000"/>
          <w:szCs w:val="21"/>
          <w:highlight w:val="none"/>
        </w:rPr>
        <w:t>提供所投产品</w:t>
      </w:r>
      <w:r>
        <w:rPr>
          <w:rFonts w:hint="eastAsia" w:ascii="宋体" w:hAnsi="宋体" w:cs="Arial"/>
          <w:b/>
          <w:bCs/>
          <w:color w:val="FF0000"/>
          <w:szCs w:val="21"/>
          <w:highlight w:val="none"/>
        </w:rPr>
        <w:t>生产商</w:t>
      </w:r>
      <w:r>
        <w:rPr>
          <w:rFonts w:hint="eastAsia" w:ascii="宋体" w:hAnsi="宋体" w:cs="宋体"/>
          <w:b/>
          <w:bCs/>
          <w:color w:val="FF0000"/>
          <w:szCs w:val="21"/>
          <w:highlight w:val="none"/>
        </w:rPr>
        <w:t>出具的合法且在有效期内的授权书</w:t>
      </w:r>
    </w:p>
    <w:p w14:paraId="27FE8C42">
      <w:pPr>
        <w:keepNext w:val="0"/>
        <w:keepLines w:val="0"/>
        <w:pageBreakBefore w:val="0"/>
        <w:widowControl/>
        <w:numPr>
          <w:ilvl w:val="0"/>
          <w:numId w:val="0"/>
        </w:numPr>
        <w:kinsoku/>
        <w:wordWrap/>
        <w:overflowPunct/>
        <w:topLinePunct w:val="0"/>
        <w:bidi w:val="0"/>
        <w:adjustRightInd/>
        <w:snapToGrid/>
        <w:spacing w:line="360" w:lineRule="auto"/>
        <w:ind w:firstLine="843" w:firstLineChars="400"/>
        <w:jc w:val="left"/>
        <w:textAlignment w:val="auto"/>
        <w:outlineLvl w:val="9"/>
        <w:rPr>
          <w:rFonts w:hint="eastAsia" w:ascii="宋体" w:hAnsi="宋体" w:cs="宋体"/>
          <w:b/>
          <w:bCs/>
          <w:szCs w:val="21"/>
          <w:highlight w:val="none"/>
        </w:rPr>
      </w:pPr>
      <w:r>
        <w:rPr>
          <w:rFonts w:hint="eastAsia" w:ascii="宋体" w:hAnsi="宋体" w:cs="宋体"/>
          <w:b/>
          <w:bCs/>
          <w:color w:val="FF0000"/>
          <w:szCs w:val="21"/>
          <w:highlight w:val="none"/>
          <w:lang w:val="en-US" w:eastAsia="zh-CN"/>
        </w:rPr>
        <w:t>生产厂家投标不适用</w:t>
      </w:r>
      <w:r>
        <w:rPr>
          <w:rFonts w:hint="eastAsia" w:ascii="宋体" w:hAnsi="宋体" w:cs="宋体"/>
          <w:b/>
          <w:bCs/>
          <w:color w:val="FF0000"/>
          <w:szCs w:val="21"/>
          <w:highlight w:val="none"/>
        </w:rPr>
        <w:t>；</w:t>
      </w:r>
    </w:p>
    <w:p w14:paraId="565C7728">
      <w:pPr>
        <w:tabs>
          <w:tab w:val="left" w:pos="853"/>
        </w:tabs>
        <w:bidi w:val="0"/>
        <w:jc w:val="left"/>
        <w:rPr>
          <w:rFonts w:hint="default"/>
          <w:highlight w:val="none"/>
          <w:lang w:val="en-US" w:eastAsia="zh-CN"/>
        </w:rPr>
      </w:pPr>
    </w:p>
    <w:bookmarkEnd w:id="93"/>
    <w:bookmarkEnd w:id="94"/>
    <w:bookmarkEnd w:id="95"/>
    <w:bookmarkEnd w:id="96"/>
    <w:bookmarkEnd w:id="97"/>
    <w:bookmarkEnd w:id="98"/>
    <w:bookmarkEnd w:id="99"/>
    <w:bookmarkEnd w:id="100"/>
    <w:bookmarkEnd w:id="101"/>
    <w:bookmarkEnd w:id="102"/>
    <w:bookmarkEnd w:id="103"/>
    <w:bookmarkEnd w:id="104"/>
    <w:bookmarkEnd w:id="105"/>
    <w:p w14:paraId="24951A02">
      <w:pPr>
        <w:spacing w:line="360" w:lineRule="auto"/>
        <w:jc w:val="center"/>
        <w:rPr>
          <w:rFonts w:hint="eastAsia" w:ascii="宋体" w:hAnsi="宋体"/>
          <w:b/>
          <w:szCs w:val="21"/>
          <w:highlight w:val="none"/>
        </w:rPr>
      </w:pPr>
    </w:p>
    <w:p w14:paraId="3BB75DED">
      <w:pPr>
        <w:spacing w:line="360" w:lineRule="auto"/>
        <w:jc w:val="center"/>
        <w:rPr>
          <w:rFonts w:hint="eastAsia" w:ascii="宋体" w:hAnsi="宋体"/>
          <w:b/>
          <w:szCs w:val="21"/>
          <w:highlight w:val="none"/>
        </w:rPr>
      </w:pPr>
    </w:p>
    <w:p w14:paraId="77F05FD5">
      <w:pPr>
        <w:spacing w:line="360" w:lineRule="auto"/>
        <w:jc w:val="center"/>
        <w:rPr>
          <w:rFonts w:hint="eastAsia" w:ascii="宋体" w:hAnsi="宋体"/>
          <w:b/>
          <w:szCs w:val="21"/>
          <w:highlight w:val="none"/>
        </w:rPr>
      </w:pPr>
    </w:p>
    <w:p w14:paraId="7F6A3986">
      <w:pPr>
        <w:spacing w:line="360" w:lineRule="auto"/>
        <w:jc w:val="center"/>
        <w:rPr>
          <w:rFonts w:hint="eastAsia" w:ascii="宋体" w:hAnsi="宋体"/>
          <w:b/>
          <w:szCs w:val="21"/>
          <w:highlight w:val="none"/>
        </w:rPr>
      </w:pPr>
    </w:p>
    <w:p w14:paraId="2EF9F9CE">
      <w:pPr>
        <w:spacing w:line="360" w:lineRule="auto"/>
        <w:jc w:val="center"/>
        <w:rPr>
          <w:rFonts w:hint="eastAsia" w:ascii="宋体" w:hAnsi="宋体"/>
          <w:b/>
          <w:szCs w:val="21"/>
          <w:highlight w:val="none"/>
        </w:rPr>
      </w:pPr>
    </w:p>
    <w:p w14:paraId="5402B640">
      <w:pPr>
        <w:spacing w:line="360" w:lineRule="auto"/>
        <w:jc w:val="center"/>
        <w:rPr>
          <w:rFonts w:hint="eastAsia" w:ascii="宋体" w:hAnsi="宋体"/>
          <w:b/>
          <w:szCs w:val="21"/>
          <w:highlight w:val="none"/>
        </w:rPr>
      </w:pPr>
    </w:p>
    <w:p w14:paraId="5A043E1F">
      <w:pPr>
        <w:spacing w:line="360" w:lineRule="auto"/>
        <w:jc w:val="center"/>
        <w:rPr>
          <w:rFonts w:hint="eastAsia" w:ascii="宋体" w:hAnsi="宋体"/>
          <w:b/>
          <w:szCs w:val="21"/>
          <w:highlight w:val="none"/>
        </w:rPr>
      </w:pPr>
    </w:p>
    <w:p w14:paraId="05360AFB">
      <w:pPr>
        <w:spacing w:line="360" w:lineRule="auto"/>
        <w:jc w:val="center"/>
        <w:rPr>
          <w:rFonts w:hint="eastAsia" w:ascii="宋体" w:hAnsi="宋体"/>
          <w:b/>
          <w:szCs w:val="21"/>
          <w:highlight w:val="none"/>
        </w:rPr>
      </w:pPr>
    </w:p>
    <w:p w14:paraId="4944C937">
      <w:pPr>
        <w:spacing w:line="360" w:lineRule="auto"/>
        <w:jc w:val="center"/>
        <w:rPr>
          <w:rFonts w:hint="eastAsia" w:ascii="宋体" w:hAnsi="宋体"/>
          <w:b/>
          <w:szCs w:val="21"/>
          <w:highlight w:val="none"/>
        </w:rPr>
      </w:pPr>
    </w:p>
    <w:p w14:paraId="5E809A91">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szCs w:val="21"/>
          <w:highlight w:val="none"/>
          <w:lang w:val="en-US" w:eastAsia="zh-CN"/>
        </w:rPr>
      </w:pPr>
      <w:bookmarkStart w:id="108" w:name="_Toc15985"/>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5-4</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财务情况</w:t>
      </w:r>
      <w:bookmarkEnd w:id="108"/>
    </w:p>
    <w:p w14:paraId="3B14128D">
      <w:pPr>
        <w:pStyle w:val="25"/>
        <w:tabs>
          <w:tab w:val="left" w:pos="5580"/>
        </w:tabs>
        <w:spacing w:line="360" w:lineRule="auto"/>
        <w:ind w:left="1080" w:leftChars="257" w:hanging="540"/>
        <w:jc w:val="center"/>
        <w:rPr>
          <w:rFonts w:hint="eastAsia" w:hAnsi="宋体"/>
          <w:b/>
          <w:szCs w:val="21"/>
          <w:highlight w:val="none"/>
        </w:rPr>
      </w:pPr>
    </w:p>
    <w:p w14:paraId="45C2F6E5">
      <w:pPr>
        <w:pStyle w:val="25"/>
        <w:tabs>
          <w:tab w:val="left" w:pos="5580"/>
        </w:tabs>
        <w:spacing w:line="360" w:lineRule="auto"/>
        <w:ind w:left="540"/>
        <w:rPr>
          <w:rFonts w:hint="eastAsia" w:hAnsi="宋体"/>
          <w:b/>
          <w:szCs w:val="21"/>
          <w:highlight w:val="none"/>
        </w:rPr>
      </w:pPr>
    </w:p>
    <w:p w14:paraId="4DB2F52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hAnsi="宋体"/>
          <w:szCs w:val="21"/>
          <w:highlight w:val="none"/>
        </w:rPr>
        <w:t>说明：</w:t>
      </w:r>
      <w:r>
        <w:rPr>
          <w:rFonts w:hint="eastAsia" w:ascii="宋体" w:hAnsi="宋体"/>
          <w:szCs w:val="21"/>
          <w:highlight w:val="none"/>
        </w:rPr>
        <w:t>会计师事务所出具的</w:t>
      </w:r>
      <w:r>
        <w:rPr>
          <w:rFonts w:hint="eastAsia" w:ascii="宋体" w:hAnsi="宋体"/>
          <w:szCs w:val="21"/>
          <w:highlight w:val="none"/>
          <w:lang w:val="en-US" w:eastAsia="zh-CN"/>
        </w:rPr>
        <w:t>投标人</w:t>
      </w:r>
      <w:r>
        <w:rPr>
          <w:rFonts w:hint="eastAsia" w:ascii="宋体" w:hAnsi="宋体"/>
          <w:szCs w:val="21"/>
          <w:highlight w:val="none"/>
        </w:rPr>
        <w:t>上一年度财务审计报告复印件</w:t>
      </w:r>
    </w:p>
    <w:p w14:paraId="1DDA6D08">
      <w:pPr>
        <w:pStyle w:val="20"/>
        <w:rPr>
          <w:rFonts w:hint="eastAsia"/>
        </w:rPr>
      </w:pPr>
    </w:p>
    <w:p w14:paraId="519522B0">
      <w:pPr>
        <w:tabs>
          <w:tab w:val="left" w:pos="5580"/>
        </w:tabs>
        <w:spacing w:line="360" w:lineRule="auto"/>
        <w:ind w:left="1080" w:leftChars="257" w:hanging="540"/>
        <w:rPr>
          <w:rFonts w:hint="eastAsia" w:ascii="宋体" w:hAnsi="宋体"/>
          <w:szCs w:val="21"/>
          <w:highlight w:val="none"/>
        </w:rPr>
      </w:pPr>
    </w:p>
    <w:p w14:paraId="338F1515">
      <w:pPr>
        <w:pStyle w:val="25"/>
        <w:tabs>
          <w:tab w:val="left" w:pos="5580"/>
        </w:tabs>
        <w:spacing w:line="360" w:lineRule="auto"/>
        <w:ind w:left="1080" w:leftChars="257" w:hanging="540"/>
        <w:rPr>
          <w:rFonts w:hint="eastAsia" w:hAnsi="宋体"/>
          <w:szCs w:val="21"/>
          <w:highlight w:val="none"/>
        </w:rPr>
      </w:pPr>
    </w:p>
    <w:p w14:paraId="393325A9">
      <w:pPr>
        <w:spacing w:line="360" w:lineRule="auto"/>
        <w:jc w:val="center"/>
        <w:rPr>
          <w:rFonts w:hint="eastAsia" w:ascii="宋体" w:hAnsi="宋体"/>
          <w:szCs w:val="21"/>
          <w:highlight w:val="none"/>
        </w:rPr>
      </w:pPr>
      <w:r>
        <w:rPr>
          <w:rFonts w:ascii="宋体" w:hAnsi="宋体"/>
          <w:szCs w:val="21"/>
          <w:highlight w:val="none"/>
        </w:rPr>
        <w:br w:type="page"/>
      </w:r>
    </w:p>
    <w:p w14:paraId="2F3BD40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109" w:name="_Toc3535"/>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5-5</w:t>
      </w:r>
      <w:r>
        <w:rPr>
          <w:rFonts w:hint="eastAsia" w:ascii="宋体" w:hAnsi="宋体" w:eastAsia="宋体" w:cs="Times New Roman"/>
          <w:b/>
          <w:szCs w:val="21"/>
          <w:highlight w:val="none"/>
        </w:rPr>
        <w:t xml:space="preserve">    依法缴纳税收和社会保障资金的记录</w:t>
      </w:r>
      <w:bookmarkEnd w:id="109"/>
    </w:p>
    <w:p w14:paraId="6735B74E">
      <w:pPr>
        <w:pStyle w:val="25"/>
        <w:tabs>
          <w:tab w:val="left" w:pos="5580"/>
        </w:tabs>
        <w:spacing w:line="360" w:lineRule="auto"/>
        <w:ind w:left="1080" w:leftChars="257" w:hanging="540"/>
        <w:rPr>
          <w:rFonts w:hint="eastAsia" w:hAnsi="宋体"/>
          <w:szCs w:val="21"/>
          <w:highlight w:val="none"/>
        </w:rPr>
      </w:pPr>
    </w:p>
    <w:p w14:paraId="0ACD666A">
      <w:pPr>
        <w:pStyle w:val="25"/>
        <w:tabs>
          <w:tab w:val="left" w:pos="5580"/>
        </w:tabs>
        <w:spacing w:line="360" w:lineRule="auto"/>
        <w:ind w:left="1080" w:leftChars="257" w:hanging="540"/>
        <w:rPr>
          <w:rFonts w:hint="eastAsia" w:hAnsi="宋体"/>
          <w:szCs w:val="21"/>
          <w:highlight w:val="none"/>
        </w:rPr>
      </w:pPr>
    </w:p>
    <w:p w14:paraId="5AF86416">
      <w:pPr>
        <w:pStyle w:val="25"/>
        <w:tabs>
          <w:tab w:val="left" w:pos="5580"/>
        </w:tabs>
        <w:spacing w:line="360" w:lineRule="auto"/>
        <w:ind w:left="1080" w:leftChars="257" w:hanging="540"/>
        <w:rPr>
          <w:rFonts w:hint="eastAsia" w:hAnsi="宋体"/>
          <w:szCs w:val="21"/>
          <w:highlight w:val="none"/>
        </w:rPr>
      </w:pPr>
    </w:p>
    <w:p w14:paraId="506B5E3C">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ascii="宋体" w:hAnsi="宋体"/>
          <w:szCs w:val="21"/>
          <w:highlight w:val="none"/>
        </w:rPr>
        <w:t>投标截止日前6个月内任意连续3个月缴纳税收和社会保障资金的证明材料</w:t>
      </w:r>
    </w:p>
    <w:p w14:paraId="4B61C486">
      <w:pPr>
        <w:spacing w:line="360" w:lineRule="auto"/>
        <w:jc w:val="center"/>
        <w:rPr>
          <w:rFonts w:hint="eastAsia" w:ascii="宋体" w:hAnsi="宋体"/>
          <w:b/>
          <w:szCs w:val="21"/>
          <w:highlight w:val="none"/>
        </w:rPr>
      </w:pPr>
    </w:p>
    <w:p w14:paraId="3E91D96F">
      <w:pPr>
        <w:spacing w:line="360" w:lineRule="auto"/>
        <w:jc w:val="center"/>
        <w:rPr>
          <w:rFonts w:hint="eastAsia" w:ascii="宋体" w:hAnsi="宋体"/>
          <w:b/>
          <w:szCs w:val="21"/>
          <w:highlight w:val="none"/>
        </w:rPr>
      </w:pPr>
    </w:p>
    <w:p w14:paraId="73926889">
      <w:pPr>
        <w:spacing w:line="360" w:lineRule="auto"/>
        <w:jc w:val="center"/>
        <w:rPr>
          <w:rFonts w:hint="eastAsia" w:ascii="宋体" w:hAnsi="宋体"/>
          <w:b/>
          <w:szCs w:val="21"/>
          <w:highlight w:val="none"/>
        </w:rPr>
      </w:pPr>
    </w:p>
    <w:p w14:paraId="56CD2910">
      <w:pPr>
        <w:spacing w:line="360" w:lineRule="auto"/>
        <w:jc w:val="center"/>
        <w:rPr>
          <w:rFonts w:hint="eastAsia" w:ascii="宋体" w:hAnsi="宋体"/>
          <w:b/>
          <w:szCs w:val="21"/>
          <w:highlight w:val="none"/>
        </w:rPr>
      </w:pPr>
    </w:p>
    <w:p w14:paraId="197D2BF5">
      <w:pPr>
        <w:spacing w:line="360" w:lineRule="auto"/>
        <w:jc w:val="center"/>
        <w:rPr>
          <w:rFonts w:hint="eastAsia" w:ascii="宋体" w:hAnsi="宋体"/>
          <w:b/>
          <w:szCs w:val="21"/>
          <w:highlight w:val="none"/>
        </w:rPr>
      </w:pPr>
    </w:p>
    <w:p w14:paraId="7B763C1C">
      <w:pPr>
        <w:spacing w:line="360" w:lineRule="auto"/>
        <w:jc w:val="center"/>
        <w:rPr>
          <w:rFonts w:hint="eastAsia" w:ascii="宋体" w:hAnsi="宋体"/>
          <w:b/>
          <w:szCs w:val="21"/>
          <w:highlight w:val="none"/>
        </w:rPr>
      </w:pPr>
    </w:p>
    <w:p w14:paraId="2A7BB97C">
      <w:pPr>
        <w:spacing w:line="360" w:lineRule="auto"/>
        <w:jc w:val="center"/>
        <w:rPr>
          <w:rFonts w:hint="eastAsia" w:ascii="宋体" w:hAnsi="宋体"/>
          <w:b/>
          <w:szCs w:val="21"/>
          <w:highlight w:val="none"/>
        </w:rPr>
      </w:pPr>
    </w:p>
    <w:p w14:paraId="074EFD02">
      <w:pPr>
        <w:spacing w:line="360" w:lineRule="auto"/>
        <w:jc w:val="center"/>
        <w:rPr>
          <w:rFonts w:hint="eastAsia" w:ascii="宋体" w:hAnsi="宋体"/>
          <w:b/>
          <w:szCs w:val="21"/>
          <w:highlight w:val="none"/>
        </w:rPr>
      </w:pPr>
    </w:p>
    <w:p w14:paraId="7A6D2E98">
      <w:pPr>
        <w:spacing w:line="360" w:lineRule="auto"/>
        <w:jc w:val="center"/>
        <w:rPr>
          <w:rFonts w:hint="eastAsia" w:ascii="宋体" w:hAnsi="宋体"/>
          <w:b/>
          <w:szCs w:val="21"/>
          <w:highlight w:val="none"/>
        </w:rPr>
      </w:pPr>
    </w:p>
    <w:p w14:paraId="2FA9AADF">
      <w:pPr>
        <w:spacing w:line="360" w:lineRule="auto"/>
        <w:jc w:val="center"/>
        <w:rPr>
          <w:rFonts w:hint="eastAsia" w:ascii="宋体" w:hAnsi="宋体"/>
          <w:b/>
          <w:szCs w:val="21"/>
          <w:highlight w:val="none"/>
        </w:rPr>
      </w:pPr>
    </w:p>
    <w:p w14:paraId="293924A0">
      <w:pPr>
        <w:spacing w:line="360" w:lineRule="auto"/>
        <w:jc w:val="center"/>
        <w:rPr>
          <w:rFonts w:hint="eastAsia" w:ascii="宋体" w:hAnsi="宋体"/>
          <w:b/>
          <w:szCs w:val="21"/>
          <w:highlight w:val="none"/>
        </w:rPr>
      </w:pPr>
    </w:p>
    <w:p w14:paraId="1A4E6263">
      <w:pPr>
        <w:spacing w:line="360" w:lineRule="auto"/>
        <w:jc w:val="center"/>
        <w:rPr>
          <w:rFonts w:hint="eastAsia" w:ascii="宋体" w:hAnsi="宋体"/>
          <w:b/>
          <w:szCs w:val="21"/>
          <w:highlight w:val="none"/>
        </w:rPr>
      </w:pPr>
    </w:p>
    <w:p w14:paraId="68FB2C45">
      <w:pPr>
        <w:spacing w:line="360" w:lineRule="auto"/>
        <w:jc w:val="center"/>
        <w:rPr>
          <w:rFonts w:hint="eastAsia" w:ascii="宋体" w:hAnsi="宋体"/>
          <w:b/>
          <w:szCs w:val="21"/>
          <w:highlight w:val="none"/>
        </w:rPr>
      </w:pPr>
    </w:p>
    <w:p w14:paraId="50DD6237">
      <w:pPr>
        <w:spacing w:line="360" w:lineRule="auto"/>
        <w:jc w:val="center"/>
        <w:rPr>
          <w:rFonts w:hint="eastAsia" w:ascii="宋体" w:hAnsi="宋体"/>
          <w:b/>
          <w:szCs w:val="21"/>
          <w:highlight w:val="none"/>
        </w:rPr>
      </w:pPr>
    </w:p>
    <w:p w14:paraId="457C1A0C">
      <w:pPr>
        <w:spacing w:line="360" w:lineRule="auto"/>
        <w:jc w:val="center"/>
        <w:rPr>
          <w:rFonts w:hint="eastAsia" w:ascii="宋体" w:hAnsi="宋体"/>
          <w:b/>
          <w:szCs w:val="21"/>
          <w:highlight w:val="none"/>
        </w:rPr>
      </w:pPr>
    </w:p>
    <w:p w14:paraId="11B13280">
      <w:pPr>
        <w:spacing w:line="360" w:lineRule="auto"/>
        <w:jc w:val="center"/>
        <w:rPr>
          <w:rFonts w:hint="eastAsia" w:ascii="宋体" w:hAnsi="宋体"/>
          <w:b/>
          <w:szCs w:val="21"/>
          <w:highlight w:val="none"/>
        </w:rPr>
      </w:pPr>
    </w:p>
    <w:p w14:paraId="47278BF5">
      <w:pPr>
        <w:spacing w:line="360" w:lineRule="auto"/>
        <w:jc w:val="center"/>
        <w:rPr>
          <w:rFonts w:hint="eastAsia" w:ascii="宋体" w:hAnsi="宋体"/>
          <w:b/>
          <w:szCs w:val="21"/>
          <w:highlight w:val="none"/>
        </w:rPr>
      </w:pPr>
    </w:p>
    <w:p w14:paraId="073D4EBA">
      <w:pPr>
        <w:spacing w:line="360" w:lineRule="auto"/>
        <w:jc w:val="center"/>
        <w:rPr>
          <w:rFonts w:hint="eastAsia" w:ascii="宋体" w:hAnsi="宋体"/>
          <w:b/>
          <w:szCs w:val="21"/>
          <w:highlight w:val="none"/>
        </w:rPr>
      </w:pPr>
    </w:p>
    <w:p w14:paraId="065F3885">
      <w:pPr>
        <w:spacing w:line="360" w:lineRule="auto"/>
        <w:jc w:val="center"/>
        <w:rPr>
          <w:rFonts w:hint="eastAsia" w:ascii="宋体" w:hAnsi="宋体"/>
          <w:b/>
          <w:szCs w:val="21"/>
          <w:highlight w:val="none"/>
        </w:rPr>
      </w:pPr>
    </w:p>
    <w:p w14:paraId="7671AB13">
      <w:pPr>
        <w:spacing w:line="360" w:lineRule="auto"/>
        <w:jc w:val="center"/>
        <w:rPr>
          <w:rFonts w:hint="eastAsia" w:ascii="宋体" w:hAnsi="宋体"/>
          <w:b/>
          <w:szCs w:val="21"/>
          <w:highlight w:val="none"/>
        </w:rPr>
      </w:pPr>
    </w:p>
    <w:p w14:paraId="04E590E2">
      <w:pPr>
        <w:spacing w:line="360" w:lineRule="auto"/>
        <w:jc w:val="center"/>
        <w:rPr>
          <w:rFonts w:hint="eastAsia" w:ascii="宋体" w:hAnsi="宋体"/>
          <w:b/>
          <w:szCs w:val="21"/>
          <w:highlight w:val="none"/>
        </w:rPr>
      </w:pPr>
    </w:p>
    <w:p w14:paraId="3A58D55D">
      <w:pPr>
        <w:spacing w:line="360" w:lineRule="auto"/>
        <w:jc w:val="center"/>
        <w:rPr>
          <w:rFonts w:hint="eastAsia" w:ascii="宋体" w:hAnsi="宋体"/>
          <w:b/>
          <w:szCs w:val="21"/>
          <w:highlight w:val="none"/>
        </w:rPr>
      </w:pPr>
    </w:p>
    <w:p w14:paraId="3804E164">
      <w:pPr>
        <w:spacing w:line="360" w:lineRule="auto"/>
        <w:jc w:val="center"/>
        <w:rPr>
          <w:rFonts w:hint="eastAsia" w:ascii="宋体" w:hAnsi="宋体"/>
          <w:b/>
          <w:szCs w:val="21"/>
          <w:highlight w:val="none"/>
        </w:rPr>
      </w:pPr>
    </w:p>
    <w:p w14:paraId="4A06951D">
      <w:pPr>
        <w:spacing w:line="360" w:lineRule="auto"/>
        <w:jc w:val="center"/>
        <w:rPr>
          <w:rFonts w:hint="eastAsia" w:ascii="宋体" w:hAnsi="宋体"/>
          <w:b/>
          <w:szCs w:val="21"/>
          <w:highlight w:val="none"/>
        </w:rPr>
      </w:pPr>
    </w:p>
    <w:p w14:paraId="2317FA86">
      <w:pPr>
        <w:spacing w:line="360" w:lineRule="auto"/>
        <w:jc w:val="center"/>
        <w:rPr>
          <w:rFonts w:hint="eastAsia" w:ascii="宋体" w:hAnsi="宋体"/>
          <w:b/>
          <w:szCs w:val="21"/>
          <w:highlight w:val="none"/>
        </w:rPr>
      </w:pPr>
    </w:p>
    <w:p w14:paraId="5D2A288A">
      <w:pPr>
        <w:spacing w:line="360" w:lineRule="auto"/>
        <w:jc w:val="center"/>
        <w:rPr>
          <w:rFonts w:hint="eastAsia" w:ascii="宋体" w:hAnsi="宋体"/>
          <w:b/>
          <w:szCs w:val="21"/>
          <w:highlight w:val="none"/>
        </w:rPr>
      </w:pPr>
    </w:p>
    <w:p w14:paraId="6865047A">
      <w:pPr>
        <w:spacing w:line="360" w:lineRule="auto"/>
        <w:jc w:val="center"/>
        <w:rPr>
          <w:rFonts w:hint="eastAsia" w:ascii="宋体" w:hAnsi="宋体"/>
          <w:b/>
          <w:szCs w:val="21"/>
          <w:highlight w:val="none"/>
        </w:rPr>
      </w:pPr>
    </w:p>
    <w:p w14:paraId="29AB0C72">
      <w:pPr>
        <w:spacing w:line="360" w:lineRule="auto"/>
        <w:jc w:val="center"/>
        <w:rPr>
          <w:rFonts w:hint="eastAsia" w:ascii="宋体" w:hAnsi="宋体"/>
          <w:b/>
          <w:szCs w:val="21"/>
          <w:highlight w:val="none"/>
        </w:rPr>
      </w:pPr>
    </w:p>
    <w:p w14:paraId="7117D67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szCs w:val="21"/>
          <w:highlight w:val="none"/>
        </w:rPr>
      </w:pPr>
    </w:p>
    <w:p w14:paraId="714CBED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bookmarkStart w:id="110" w:name="_Toc11318"/>
      <w:r>
        <w:rPr>
          <w:rFonts w:hint="eastAsia" w:ascii="宋体" w:hAnsi="宋体"/>
          <w:b/>
          <w:szCs w:val="21"/>
          <w:highlight w:val="none"/>
        </w:rPr>
        <w:t>附件</w:t>
      </w:r>
      <w:r>
        <w:rPr>
          <w:rFonts w:hint="eastAsia" w:ascii="宋体" w:hAnsi="宋体"/>
          <w:b/>
          <w:szCs w:val="21"/>
          <w:highlight w:val="none"/>
          <w:lang w:val="en-US" w:eastAsia="zh-CN"/>
        </w:rPr>
        <w:t>5-6</w:t>
      </w:r>
      <w:r>
        <w:rPr>
          <w:rFonts w:hint="eastAsia" w:ascii="宋体" w:hAnsi="宋体"/>
          <w:b/>
          <w:szCs w:val="21"/>
          <w:highlight w:val="none"/>
        </w:rPr>
        <w:t xml:space="preserve">    参加招标采购活动前3年内在经营活动中没有重大违法记录的书面声明</w:t>
      </w:r>
      <w:bookmarkEnd w:id="110"/>
    </w:p>
    <w:p w14:paraId="26AAAE4F">
      <w:pPr>
        <w:pStyle w:val="25"/>
        <w:tabs>
          <w:tab w:val="left" w:pos="5580"/>
        </w:tabs>
        <w:spacing w:line="360" w:lineRule="auto"/>
        <w:ind w:left="1080" w:leftChars="257" w:hanging="540"/>
        <w:jc w:val="center"/>
        <w:rPr>
          <w:rFonts w:hint="eastAsia" w:hAnsi="宋体"/>
          <w:b/>
          <w:szCs w:val="21"/>
          <w:highlight w:val="none"/>
        </w:rPr>
      </w:pPr>
    </w:p>
    <w:p w14:paraId="4A836B85">
      <w:pPr>
        <w:pStyle w:val="25"/>
        <w:tabs>
          <w:tab w:val="left" w:pos="5580"/>
        </w:tabs>
        <w:spacing w:line="360" w:lineRule="auto"/>
        <w:ind w:left="1080" w:leftChars="257" w:hanging="540"/>
        <w:rPr>
          <w:rFonts w:hint="eastAsia" w:hAnsi="宋体"/>
          <w:szCs w:val="21"/>
          <w:highlight w:val="none"/>
        </w:rPr>
      </w:pPr>
    </w:p>
    <w:p w14:paraId="3E8DB6E9">
      <w:pPr>
        <w:pStyle w:val="25"/>
        <w:tabs>
          <w:tab w:val="left" w:pos="5580"/>
        </w:tabs>
        <w:spacing w:line="360" w:lineRule="auto"/>
        <w:ind w:left="1080" w:leftChars="257" w:hanging="540"/>
        <w:rPr>
          <w:rFonts w:hint="eastAsia" w:hAnsi="宋体"/>
          <w:szCs w:val="21"/>
          <w:highlight w:val="none"/>
        </w:rPr>
      </w:pPr>
    </w:p>
    <w:p w14:paraId="3BECD6BB">
      <w:pPr>
        <w:tabs>
          <w:tab w:val="left" w:pos="5580"/>
        </w:tabs>
        <w:spacing w:line="360" w:lineRule="auto"/>
        <w:rPr>
          <w:rFonts w:ascii="宋体" w:hAnsi="宋体"/>
          <w:szCs w:val="21"/>
          <w:highlight w:val="none"/>
          <w:u w:val="single"/>
        </w:rPr>
      </w:pPr>
      <w:r>
        <w:rPr>
          <w:rFonts w:hint="eastAsia" w:ascii="宋体" w:hAnsi="宋体"/>
          <w:szCs w:val="21"/>
          <w:highlight w:val="none"/>
        </w:rPr>
        <w:t>致：</w:t>
      </w:r>
      <w:r>
        <w:rPr>
          <w:rFonts w:hint="eastAsia" w:ascii="宋体" w:hAnsi="宋体"/>
          <w:szCs w:val="21"/>
          <w:highlight w:val="none"/>
          <w:lang w:val="zh-CN"/>
        </w:rPr>
        <w:t>国药集团扬州威克生物工程有限公司</w:t>
      </w:r>
    </w:p>
    <w:p w14:paraId="228ABF57">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我公司在参加本项目</w:t>
      </w:r>
      <w:r>
        <w:rPr>
          <w:rFonts w:ascii="宋体" w:hAnsi="宋体"/>
          <w:szCs w:val="21"/>
          <w:highlight w:val="none"/>
        </w:rPr>
        <w:t>活动中，做出如下</w:t>
      </w:r>
      <w:r>
        <w:rPr>
          <w:rFonts w:hint="eastAsia" w:ascii="宋体" w:hAnsi="宋体"/>
          <w:szCs w:val="21"/>
          <w:highlight w:val="none"/>
        </w:rPr>
        <w:t>承诺</w:t>
      </w:r>
      <w:r>
        <w:rPr>
          <w:rFonts w:ascii="宋体" w:hAnsi="宋体"/>
          <w:szCs w:val="21"/>
          <w:highlight w:val="none"/>
        </w:rPr>
        <w:t>：</w:t>
      </w:r>
    </w:p>
    <w:p w14:paraId="0950D34E">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一、</w:t>
      </w:r>
      <w:r>
        <w:rPr>
          <w:rFonts w:ascii="宋体" w:hAnsi="宋体"/>
          <w:szCs w:val="21"/>
          <w:highlight w:val="none"/>
        </w:rPr>
        <w:t>参加本</w:t>
      </w:r>
      <w:r>
        <w:rPr>
          <w:rFonts w:hint="eastAsia" w:ascii="宋体" w:hAnsi="宋体"/>
          <w:szCs w:val="21"/>
          <w:highlight w:val="none"/>
        </w:rPr>
        <w:t>项目</w:t>
      </w:r>
      <w:r>
        <w:rPr>
          <w:rFonts w:ascii="宋体" w:hAnsi="宋体"/>
          <w:szCs w:val="21"/>
          <w:highlight w:val="none"/>
        </w:rPr>
        <w:t>活动前三年内，在经营活动中没有重</w:t>
      </w:r>
      <w:r>
        <w:rPr>
          <w:rFonts w:hint="eastAsia" w:ascii="宋体" w:hAnsi="宋体"/>
          <w:szCs w:val="21"/>
          <w:highlight w:val="none"/>
        </w:rPr>
        <w:t>大违法记录</w:t>
      </w:r>
      <w:r>
        <w:rPr>
          <w:rFonts w:ascii="宋体" w:hAnsi="宋体"/>
          <w:szCs w:val="21"/>
          <w:highlight w:val="none"/>
        </w:rPr>
        <w:t>。</w:t>
      </w:r>
    </w:p>
    <w:p w14:paraId="1DAEEB41">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二</w:t>
      </w:r>
      <w:r>
        <w:rPr>
          <w:rFonts w:ascii="宋体" w:hAnsi="宋体"/>
          <w:szCs w:val="21"/>
          <w:highlight w:val="none"/>
        </w:rPr>
        <w:t>、</w:t>
      </w:r>
      <w:r>
        <w:rPr>
          <w:rFonts w:hint="eastAsia" w:ascii="宋体" w:hAnsi="宋体"/>
          <w:szCs w:val="21"/>
          <w:highlight w:val="none"/>
        </w:rPr>
        <w:t>提供的</w:t>
      </w:r>
      <w:r>
        <w:rPr>
          <w:rFonts w:ascii="宋体" w:hAnsi="宋体"/>
          <w:szCs w:val="21"/>
          <w:highlight w:val="none"/>
        </w:rPr>
        <w:t>相关文件均真实、有效。</w:t>
      </w:r>
    </w:p>
    <w:p w14:paraId="045E2893">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若查实</w:t>
      </w:r>
      <w:r>
        <w:rPr>
          <w:rFonts w:ascii="宋体" w:hAnsi="宋体"/>
          <w:szCs w:val="21"/>
          <w:highlight w:val="none"/>
        </w:rPr>
        <w:t>我公司提供的资料及上述承诺不属实，则</w:t>
      </w:r>
      <w:r>
        <w:rPr>
          <w:rFonts w:hint="eastAsia" w:ascii="宋体" w:hAnsi="宋体"/>
          <w:szCs w:val="21"/>
          <w:highlight w:val="none"/>
        </w:rPr>
        <w:t>招标</w:t>
      </w:r>
      <w:r>
        <w:rPr>
          <w:rFonts w:ascii="宋体" w:hAnsi="宋体"/>
          <w:szCs w:val="21"/>
          <w:highlight w:val="none"/>
        </w:rPr>
        <w:t>人有权取消我公司</w:t>
      </w:r>
      <w:r>
        <w:rPr>
          <w:rFonts w:hint="eastAsia" w:ascii="宋体" w:hAnsi="宋体"/>
          <w:szCs w:val="21"/>
          <w:highlight w:val="none"/>
        </w:rPr>
        <w:t>的</w:t>
      </w:r>
      <w:r>
        <w:rPr>
          <w:rFonts w:ascii="宋体" w:hAnsi="宋体"/>
          <w:szCs w:val="21"/>
          <w:highlight w:val="none"/>
        </w:rPr>
        <w:t>投标及中标资格，且我公司将无条件承担由此给本次</w:t>
      </w:r>
      <w:r>
        <w:rPr>
          <w:rFonts w:hint="eastAsia" w:ascii="宋体" w:hAnsi="宋体"/>
          <w:szCs w:val="21"/>
          <w:highlight w:val="none"/>
        </w:rPr>
        <w:t>招标</w:t>
      </w:r>
      <w:r>
        <w:rPr>
          <w:rFonts w:ascii="宋体" w:hAnsi="宋体"/>
          <w:szCs w:val="21"/>
          <w:highlight w:val="none"/>
        </w:rPr>
        <w:t>采购活动带来的一切经济损失。</w:t>
      </w:r>
    </w:p>
    <w:p w14:paraId="01F40418">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特此</w:t>
      </w:r>
      <w:r>
        <w:rPr>
          <w:rFonts w:ascii="宋体" w:hAnsi="宋体"/>
          <w:szCs w:val="21"/>
          <w:highlight w:val="none"/>
        </w:rPr>
        <w:t>声明。</w:t>
      </w:r>
    </w:p>
    <w:p w14:paraId="3C10520B">
      <w:pPr>
        <w:widowControl/>
        <w:spacing w:line="360" w:lineRule="auto"/>
        <w:ind w:firstLine="420" w:firstLineChars="200"/>
        <w:jc w:val="left"/>
        <w:rPr>
          <w:rFonts w:ascii="宋体" w:hAnsi="宋体"/>
          <w:szCs w:val="21"/>
          <w:highlight w:val="none"/>
        </w:rPr>
      </w:pPr>
    </w:p>
    <w:p w14:paraId="78B4FDEB">
      <w:pPr>
        <w:widowControl/>
        <w:spacing w:line="360" w:lineRule="auto"/>
        <w:ind w:firstLine="420" w:firstLineChars="200"/>
        <w:jc w:val="left"/>
        <w:rPr>
          <w:rFonts w:ascii="宋体" w:hAnsi="宋体"/>
          <w:szCs w:val="21"/>
          <w:highlight w:val="none"/>
        </w:rPr>
      </w:pPr>
    </w:p>
    <w:p w14:paraId="7844FD4F">
      <w:pPr>
        <w:widowControl/>
        <w:spacing w:line="360" w:lineRule="auto"/>
        <w:ind w:firstLine="420" w:firstLineChars="200"/>
        <w:jc w:val="left"/>
        <w:rPr>
          <w:rFonts w:hint="eastAsia" w:ascii="宋体" w:hAnsi="宋体"/>
          <w:szCs w:val="21"/>
          <w:highlight w:val="none"/>
        </w:rPr>
      </w:pPr>
    </w:p>
    <w:p w14:paraId="640FC4A8">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62D9B701">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0E1F89D8">
      <w:pPr>
        <w:spacing w:line="360" w:lineRule="auto"/>
        <w:ind w:firstLine="1600"/>
        <w:jc w:val="right"/>
        <w:rPr>
          <w:rFonts w:ascii="宋体" w:hAnsi="宋体"/>
          <w:szCs w:val="21"/>
          <w:highlight w:val="none"/>
        </w:rPr>
      </w:pPr>
      <w:r>
        <w:rPr>
          <w:rFonts w:hint="eastAsia" w:ascii="宋体" w:hAnsi="宋体"/>
          <w:highlight w:val="none"/>
        </w:rPr>
        <w:t>日期：</w:t>
      </w:r>
      <w:r>
        <w:rPr>
          <w:rFonts w:ascii="宋体" w:hAnsi="宋体"/>
          <w:highlight w:val="none"/>
        </w:rPr>
        <w:t>__________________________________</w:t>
      </w:r>
    </w:p>
    <w:p w14:paraId="5A89C40C">
      <w:pPr>
        <w:spacing w:line="360" w:lineRule="auto"/>
        <w:ind w:left="1080" w:leftChars="257" w:hanging="540"/>
        <w:jc w:val="center"/>
        <w:rPr>
          <w:rFonts w:hint="eastAsia" w:ascii="宋体" w:hAnsi="宋体"/>
          <w:szCs w:val="21"/>
          <w:highlight w:val="none"/>
        </w:rPr>
      </w:pPr>
      <w:r>
        <w:rPr>
          <w:rFonts w:ascii="宋体" w:hAnsi="宋体"/>
          <w:szCs w:val="21"/>
          <w:highlight w:val="none"/>
        </w:rPr>
        <w:br w:type="page"/>
      </w:r>
    </w:p>
    <w:p w14:paraId="609A71A0">
      <w:pPr>
        <w:pStyle w:val="4"/>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sz w:val="21"/>
          <w:szCs w:val="21"/>
          <w:highlight w:val="none"/>
        </w:rPr>
      </w:pPr>
      <w:bookmarkStart w:id="111" w:name="_Toc19882"/>
      <w:bookmarkStart w:id="112" w:name="_Toc77685377"/>
      <w:r>
        <w:rPr>
          <w:rFonts w:hint="eastAsia" w:ascii="宋体" w:hAnsi="宋体"/>
          <w:sz w:val="21"/>
          <w:szCs w:val="21"/>
          <w:highlight w:val="none"/>
        </w:rPr>
        <w:t>附件</w:t>
      </w:r>
      <w:r>
        <w:rPr>
          <w:rFonts w:hint="eastAsia" w:ascii="宋体" w:hAnsi="宋体"/>
          <w:sz w:val="21"/>
          <w:szCs w:val="21"/>
          <w:highlight w:val="none"/>
          <w:lang w:val="en-US" w:eastAsia="zh-CN"/>
        </w:rPr>
        <w:t xml:space="preserve">5-7 </w:t>
      </w:r>
      <w:r>
        <w:rPr>
          <w:rFonts w:hint="eastAsia" w:ascii="宋体" w:hAnsi="宋体"/>
          <w:sz w:val="21"/>
          <w:szCs w:val="21"/>
          <w:highlight w:val="none"/>
        </w:rPr>
        <w:t>近三年类似项目业绩一览表</w:t>
      </w:r>
      <w:bookmarkEnd w:id="111"/>
      <w:bookmarkEnd w:id="112"/>
    </w:p>
    <w:p w14:paraId="28727A39">
      <w:pPr>
        <w:pStyle w:val="20"/>
        <w:rPr>
          <w:rFonts w:hint="eastAsia"/>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高效液相色谱仪</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WKZB-2026-021</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035"/>
        <w:gridCol w:w="3043"/>
        <w:gridCol w:w="1641"/>
        <w:gridCol w:w="1827"/>
      </w:tblGrid>
      <w:tr w14:paraId="6F88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81" w:type="pct"/>
            <w:noWrap w:val="0"/>
            <w:vAlign w:val="center"/>
          </w:tcPr>
          <w:p w14:paraId="6D9F6DE1">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r>
              <w:rPr>
                <w:rFonts w:hint="eastAsia" w:ascii="宋体" w:hAnsi="宋体"/>
                <w:b/>
                <w:bCs/>
                <w:szCs w:val="21"/>
                <w:highlight w:val="none"/>
              </w:rPr>
              <w:t>序号</w:t>
            </w:r>
          </w:p>
        </w:tc>
        <w:tc>
          <w:tcPr>
            <w:tcW w:w="1052" w:type="pct"/>
            <w:noWrap w:val="0"/>
            <w:vAlign w:val="center"/>
          </w:tcPr>
          <w:p w14:paraId="08E93271">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r>
              <w:rPr>
                <w:rFonts w:hint="eastAsia" w:ascii="宋体" w:hAnsi="宋体"/>
                <w:b/>
                <w:bCs/>
                <w:szCs w:val="21"/>
                <w:highlight w:val="none"/>
              </w:rPr>
              <w:t>委托人名称</w:t>
            </w:r>
          </w:p>
        </w:tc>
        <w:tc>
          <w:tcPr>
            <w:tcW w:w="1573" w:type="pct"/>
            <w:noWrap w:val="0"/>
            <w:vAlign w:val="center"/>
          </w:tcPr>
          <w:p w14:paraId="45A90D92">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r>
              <w:rPr>
                <w:rFonts w:hint="eastAsia" w:ascii="宋体" w:hAnsi="宋体"/>
                <w:b/>
                <w:bCs/>
                <w:szCs w:val="21"/>
                <w:highlight w:val="none"/>
              </w:rPr>
              <w:t>项目（产品）名称</w:t>
            </w:r>
          </w:p>
        </w:tc>
        <w:tc>
          <w:tcPr>
            <w:tcW w:w="848" w:type="pct"/>
            <w:noWrap w:val="0"/>
            <w:vAlign w:val="center"/>
          </w:tcPr>
          <w:p w14:paraId="4E3F63A2">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r>
              <w:rPr>
                <w:rFonts w:hint="eastAsia" w:ascii="宋体" w:hAnsi="宋体"/>
                <w:b/>
                <w:bCs/>
                <w:szCs w:val="21"/>
                <w:highlight w:val="none"/>
              </w:rPr>
              <w:t>签约时间</w:t>
            </w:r>
          </w:p>
        </w:tc>
        <w:tc>
          <w:tcPr>
            <w:tcW w:w="944" w:type="pct"/>
            <w:noWrap w:val="0"/>
            <w:vAlign w:val="center"/>
          </w:tcPr>
          <w:p w14:paraId="1169A07D">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r>
              <w:rPr>
                <w:rFonts w:hint="eastAsia" w:ascii="宋体" w:hAnsi="宋体"/>
                <w:b/>
                <w:bCs/>
                <w:szCs w:val="21"/>
                <w:highlight w:val="none"/>
              </w:rPr>
              <w:t>联系人及联系方式</w:t>
            </w:r>
          </w:p>
        </w:tc>
      </w:tr>
      <w:tr w14:paraId="5328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598EE19A">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eastAsia" w:ascii="宋体" w:hAnsi="宋体"/>
                <w:szCs w:val="21"/>
                <w:highlight w:val="none"/>
              </w:rPr>
              <w:t>1</w:t>
            </w:r>
          </w:p>
        </w:tc>
        <w:tc>
          <w:tcPr>
            <w:tcW w:w="1052" w:type="pct"/>
            <w:noWrap w:val="0"/>
            <w:vAlign w:val="center"/>
          </w:tcPr>
          <w:p w14:paraId="24E54F0A">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4A33C36D">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3B036190">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7FB0C859">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r w14:paraId="0E9E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61926381">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eastAsia" w:ascii="宋体" w:hAnsi="宋体"/>
                <w:szCs w:val="21"/>
                <w:highlight w:val="none"/>
              </w:rPr>
              <w:t>2</w:t>
            </w:r>
          </w:p>
        </w:tc>
        <w:tc>
          <w:tcPr>
            <w:tcW w:w="1052" w:type="pct"/>
            <w:noWrap w:val="0"/>
            <w:vAlign w:val="center"/>
          </w:tcPr>
          <w:p w14:paraId="6B2D2027">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527FDC45">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6B462D82">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51E2E464">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r w14:paraId="5D63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3C265314">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eastAsia" w:ascii="宋体" w:hAnsi="宋体"/>
                <w:szCs w:val="21"/>
                <w:highlight w:val="none"/>
              </w:rPr>
              <w:t>3</w:t>
            </w:r>
          </w:p>
        </w:tc>
        <w:tc>
          <w:tcPr>
            <w:tcW w:w="1052" w:type="pct"/>
            <w:noWrap w:val="0"/>
            <w:vAlign w:val="center"/>
          </w:tcPr>
          <w:p w14:paraId="4CFA4B82">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03913EF0">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21E5969E">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19316026">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r w14:paraId="7744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540DC7F6">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eastAsia" w:ascii="宋体" w:hAnsi="宋体"/>
                <w:szCs w:val="21"/>
                <w:highlight w:val="none"/>
              </w:rPr>
              <w:t>4</w:t>
            </w:r>
          </w:p>
        </w:tc>
        <w:tc>
          <w:tcPr>
            <w:tcW w:w="1052" w:type="pct"/>
            <w:noWrap w:val="0"/>
            <w:vAlign w:val="center"/>
          </w:tcPr>
          <w:p w14:paraId="22D4C6C4">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22370C9C">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327DDEB5">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66718BDA">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r w14:paraId="2C22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9C305AA">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eastAsia" w:ascii="宋体" w:hAnsi="宋体"/>
                <w:szCs w:val="21"/>
                <w:highlight w:val="none"/>
              </w:rPr>
              <w:t>5</w:t>
            </w:r>
          </w:p>
        </w:tc>
        <w:tc>
          <w:tcPr>
            <w:tcW w:w="1052" w:type="pct"/>
            <w:noWrap w:val="0"/>
            <w:vAlign w:val="center"/>
          </w:tcPr>
          <w:p w14:paraId="3D6D1E9E">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7BE28F55">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12A0FAE3">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4AF86764">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r w14:paraId="1553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245C2F3">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eastAsia" w:ascii="宋体" w:hAnsi="宋体"/>
                <w:szCs w:val="21"/>
                <w:highlight w:val="none"/>
              </w:rPr>
              <w:t>6</w:t>
            </w:r>
          </w:p>
        </w:tc>
        <w:tc>
          <w:tcPr>
            <w:tcW w:w="1052" w:type="pct"/>
            <w:noWrap w:val="0"/>
            <w:vAlign w:val="center"/>
          </w:tcPr>
          <w:p w14:paraId="16B8DA98">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31718B30">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4390C244">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4DC0449C">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r w14:paraId="3E68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B27A32B">
            <w:pPr>
              <w:keepNext w:val="0"/>
              <w:keepLines w:val="0"/>
              <w:suppressLineNumbers w:val="0"/>
              <w:spacing w:before="0" w:beforeAutospacing="0" w:after="0" w:afterAutospacing="0" w:line="360" w:lineRule="auto"/>
              <w:ind w:left="0" w:right="0"/>
              <w:jc w:val="center"/>
              <w:rPr>
                <w:rFonts w:hint="eastAsia" w:ascii="宋体" w:hAnsi="宋体"/>
                <w:szCs w:val="21"/>
                <w:highlight w:val="none"/>
              </w:rPr>
            </w:pPr>
            <w:r>
              <w:rPr>
                <w:rFonts w:hint="default" w:ascii="宋体" w:hAnsi="宋体"/>
                <w:szCs w:val="21"/>
                <w:highlight w:val="none"/>
              </w:rPr>
              <w:t>…</w:t>
            </w:r>
          </w:p>
        </w:tc>
        <w:tc>
          <w:tcPr>
            <w:tcW w:w="1052" w:type="pct"/>
            <w:noWrap w:val="0"/>
            <w:vAlign w:val="center"/>
          </w:tcPr>
          <w:p w14:paraId="7379694A">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1573" w:type="pct"/>
            <w:noWrap w:val="0"/>
            <w:vAlign w:val="center"/>
          </w:tcPr>
          <w:p w14:paraId="221020C4">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848" w:type="pct"/>
            <w:noWrap w:val="0"/>
            <w:vAlign w:val="center"/>
          </w:tcPr>
          <w:p w14:paraId="05B0B367">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c>
          <w:tcPr>
            <w:tcW w:w="944" w:type="pct"/>
            <w:noWrap w:val="0"/>
            <w:vAlign w:val="center"/>
          </w:tcPr>
          <w:p w14:paraId="5576F938">
            <w:pPr>
              <w:keepNext w:val="0"/>
              <w:keepLines w:val="0"/>
              <w:suppressLineNumbers w:val="0"/>
              <w:spacing w:before="0" w:beforeAutospacing="0" w:after="0" w:afterAutospacing="0" w:line="360" w:lineRule="auto"/>
              <w:ind w:left="0" w:right="0"/>
              <w:jc w:val="center"/>
              <w:rPr>
                <w:rFonts w:hint="eastAsia" w:ascii="宋体" w:hAnsi="宋体"/>
                <w:b/>
                <w:bCs/>
                <w:szCs w:val="21"/>
                <w:highlight w:val="none"/>
              </w:rPr>
            </w:pPr>
          </w:p>
        </w:tc>
      </w:tr>
    </w:tbl>
    <w:p w14:paraId="33419874">
      <w:pPr>
        <w:pStyle w:val="25"/>
        <w:tabs>
          <w:tab w:val="left" w:pos="5580"/>
        </w:tabs>
        <w:spacing w:before="240" w:beforeLines="100" w:line="360" w:lineRule="auto"/>
        <w:jc w:val="left"/>
        <w:rPr>
          <w:rFonts w:hAnsi="宋体"/>
          <w:b/>
          <w:bCs/>
          <w:szCs w:val="21"/>
          <w:highlight w:val="none"/>
        </w:rPr>
      </w:pPr>
      <w:r>
        <w:rPr>
          <w:rFonts w:hint="eastAsia" w:hAnsi="宋体"/>
          <w:b/>
          <w:bCs/>
          <w:szCs w:val="21"/>
          <w:highlight w:val="none"/>
        </w:rPr>
        <w:t>注：提供投标人近三年（投标截止之日前三年内）与本次采购货物的项目业绩，并提供合同复印件证明材料</w:t>
      </w:r>
      <w:r>
        <w:rPr>
          <w:rFonts w:hint="eastAsia" w:hAnsi="宋体"/>
          <w:b/>
          <w:bCs/>
          <w:szCs w:val="21"/>
          <w:highlight w:val="none"/>
          <w:lang w:eastAsia="zh-CN"/>
        </w:rPr>
        <w:t>（</w:t>
      </w:r>
      <w:r>
        <w:rPr>
          <w:rFonts w:hint="eastAsia" w:hAnsi="宋体"/>
          <w:b/>
          <w:bCs/>
          <w:szCs w:val="21"/>
          <w:highlight w:val="none"/>
          <w:lang w:val="en-US" w:eastAsia="zh-CN"/>
        </w:rPr>
        <w:t>保密信息可隐去）</w:t>
      </w:r>
      <w:r>
        <w:rPr>
          <w:rFonts w:hint="eastAsia" w:hAnsi="宋体"/>
          <w:b/>
          <w:bCs/>
          <w:szCs w:val="21"/>
          <w:highlight w:val="none"/>
        </w:rPr>
        <w:t>。</w:t>
      </w:r>
    </w:p>
    <w:p w14:paraId="67CC542B">
      <w:pPr>
        <w:spacing w:line="520" w:lineRule="exact"/>
        <w:rPr>
          <w:rFonts w:ascii="宋体" w:hAnsi="宋体"/>
          <w:b/>
          <w:bCs/>
          <w:szCs w:val="21"/>
          <w:highlight w:val="none"/>
        </w:rPr>
      </w:pPr>
    </w:p>
    <w:p w14:paraId="2643A7D0">
      <w:pPr>
        <w:spacing w:line="520" w:lineRule="exact"/>
        <w:rPr>
          <w:rFonts w:ascii="宋体" w:hAnsi="宋体"/>
          <w:b/>
          <w:bCs/>
          <w:szCs w:val="21"/>
          <w:highlight w:val="none"/>
        </w:rPr>
      </w:pPr>
    </w:p>
    <w:p w14:paraId="0B29BF69">
      <w:pPr>
        <w:spacing w:line="520" w:lineRule="exact"/>
        <w:rPr>
          <w:rFonts w:hint="eastAsia" w:ascii="宋体" w:hAnsi="宋体"/>
          <w:b/>
          <w:bCs/>
          <w:szCs w:val="21"/>
          <w:highlight w:val="none"/>
        </w:rPr>
      </w:pPr>
    </w:p>
    <w:p w14:paraId="7D4063D6">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2A227DBD">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503F86BB">
      <w:pPr>
        <w:spacing w:line="360" w:lineRule="auto"/>
        <w:ind w:firstLine="1600"/>
        <w:jc w:val="right"/>
        <w:rPr>
          <w:rFonts w:ascii="宋体" w:hAnsi="宋体"/>
          <w:b/>
          <w:bCs/>
          <w:szCs w:val="21"/>
          <w:highlight w:val="none"/>
        </w:rPr>
      </w:pPr>
      <w:r>
        <w:rPr>
          <w:rFonts w:hint="eastAsia" w:ascii="宋体" w:hAnsi="宋体"/>
          <w:highlight w:val="none"/>
        </w:rPr>
        <w:t>日期：</w:t>
      </w:r>
      <w:r>
        <w:rPr>
          <w:rFonts w:ascii="宋体" w:hAnsi="宋体"/>
          <w:highlight w:val="none"/>
        </w:rPr>
        <w:t>__________________________________</w:t>
      </w:r>
    </w:p>
    <w:p w14:paraId="109F8320">
      <w:pPr>
        <w:spacing w:line="360" w:lineRule="auto"/>
        <w:jc w:val="center"/>
        <w:rPr>
          <w:rFonts w:hint="eastAsia" w:ascii="宋体" w:hAnsi="宋体"/>
          <w:b/>
          <w:szCs w:val="21"/>
          <w:highlight w:val="none"/>
        </w:rPr>
      </w:pPr>
    </w:p>
    <w:p w14:paraId="527C9FB7">
      <w:pPr>
        <w:spacing w:line="360" w:lineRule="auto"/>
        <w:jc w:val="center"/>
        <w:rPr>
          <w:rFonts w:hint="eastAsia" w:ascii="宋体" w:hAnsi="宋体"/>
          <w:b/>
          <w:szCs w:val="21"/>
          <w:highlight w:val="none"/>
        </w:rPr>
      </w:pPr>
    </w:p>
    <w:p w14:paraId="2159F46D">
      <w:pPr>
        <w:spacing w:line="360" w:lineRule="auto"/>
        <w:jc w:val="center"/>
        <w:rPr>
          <w:rFonts w:hint="eastAsia" w:ascii="宋体" w:hAnsi="宋体"/>
          <w:b/>
          <w:szCs w:val="21"/>
          <w:highlight w:val="none"/>
        </w:rPr>
      </w:pPr>
    </w:p>
    <w:p w14:paraId="6F420F4A">
      <w:pPr>
        <w:spacing w:line="360" w:lineRule="auto"/>
        <w:jc w:val="center"/>
        <w:rPr>
          <w:rFonts w:hint="eastAsia" w:ascii="宋体" w:hAnsi="宋体"/>
          <w:b/>
          <w:szCs w:val="21"/>
          <w:highlight w:val="none"/>
        </w:rPr>
      </w:pPr>
    </w:p>
    <w:p w14:paraId="3CF89094">
      <w:pPr>
        <w:spacing w:line="360" w:lineRule="auto"/>
        <w:jc w:val="center"/>
        <w:rPr>
          <w:rFonts w:hint="eastAsia" w:ascii="宋体" w:hAnsi="宋体"/>
          <w:b/>
          <w:szCs w:val="21"/>
          <w:highlight w:val="none"/>
        </w:rPr>
      </w:pPr>
    </w:p>
    <w:p w14:paraId="69D9E080">
      <w:pPr>
        <w:spacing w:line="360" w:lineRule="auto"/>
        <w:jc w:val="center"/>
        <w:rPr>
          <w:rFonts w:hint="eastAsia" w:ascii="宋体" w:hAnsi="宋体"/>
          <w:b/>
          <w:szCs w:val="21"/>
          <w:highlight w:val="none"/>
        </w:rPr>
      </w:pPr>
    </w:p>
    <w:p w14:paraId="13AFB169">
      <w:pPr>
        <w:spacing w:line="360" w:lineRule="auto"/>
        <w:jc w:val="center"/>
        <w:rPr>
          <w:rFonts w:hint="eastAsia" w:ascii="宋体" w:hAnsi="宋体"/>
          <w:b/>
          <w:szCs w:val="21"/>
          <w:highlight w:val="none"/>
        </w:rPr>
      </w:pPr>
    </w:p>
    <w:p w14:paraId="3E9ABE29">
      <w:pPr>
        <w:spacing w:line="360" w:lineRule="auto"/>
        <w:jc w:val="center"/>
        <w:rPr>
          <w:rFonts w:hint="eastAsia" w:ascii="宋体" w:hAnsi="宋体"/>
          <w:b/>
          <w:szCs w:val="21"/>
          <w:highlight w:val="none"/>
        </w:rPr>
      </w:pPr>
    </w:p>
    <w:p w14:paraId="5259C01F">
      <w:pPr>
        <w:spacing w:line="360" w:lineRule="auto"/>
        <w:jc w:val="center"/>
        <w:rPr>
          <w:rFonts w:hint="eastAsia" w:ascii="宋体" w:hAnsi="宋体"/>
          <w:b/>
          <w:szCs w:val="21"/>
          <w:highlight w:val="none"/>
        </w:rPr>
      </w:pPr>
    </w:p>
    <w:p w14:paraId="0B1A1C0F">
      <w:pPr>
        <w:spacing w:line="360" w:lineRule="auto"/>
        <w:jc w:val="center"/>
        <w:rPr>
          <w:rFonts w:hint="eastAsia" w:ascii="宋体" w:hAnsi="宋体"/>
          <w:b/>
          <w:szCs w:val="21"/>
          <w:highlight w:val="none"/>
        </w:rPr>
      </w:pPr>
    </w:p>
    <w:p w14:paraId="61584646">
      <w:pPr>
        <w:spacing w:line="360" w:lineRule="auto"/>
        <w:jc w:val="center"/>
        <w:rPr>
          <w:rFonts w:hint="eastAsia" w:ascii="宋体" w:hAnsi="宋体"/>
          <w:b/>
          <w:szCs w:val="21"/>
          <w:highlight w:val="none"/>
        </w:rPr>
      </w:pPr>
    </w:p>
    <w:p w14:paraId="2FC9A006">
      <w:pPr>
        <w:spacing w:line="360" w:lineRule="auto"/>
        <w:jc w:val="center"/>
        <w:rPr>
          <w:rFonts w:hint="eastAsia" w:ascii="宋体" w:hAnsi="宋体"/>
          <w:b/>
          <w:szCs w:val="21"/>
          <w:highlight w:val="none"/>
        </w:rPr>
      </w:pPr>
    </w:p>
    <w:p w14:paraId="04EFFEC5">
      <w:pPr>
        <w:spacing w:line="360" w:lineRule="auto"/>
        <w:jc w:val="center"/>
        <w:rPr>
          <w:rFonts w:hint="eastAsia" w:ascii="宋体" w:hAnsi="宋体"/>
          <w:b/>
          <w:szCs w:val="21"/>
          <w:highlight w:val="none"/>
        </w:rPr>
      </w:pPr>
    </w:p>
    <w:p w14:paraId="36BE2D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bCs/>
          <w:szCs w:val="21"/>
          <w:highlight w:val="none"/>
        </w:rPr>
      </w:pPr>
      <w:bookmarkStart w:id="113" w:name="_Toc19654"/>
      <w:r>
        <w:rPr>
          <w:rFonts w:hint="eastAsia" w:ascii="宋体" w:hAnsi="宋体"/>
          <w:b/>
          <w:szCs w:val="21"/>
          <w:highlight w:val="none"/>
        </w:rPr>
        <w:t>附件</w:t>
      </w:r>
      <w:r>
        <w:rPr>
          <w:rFonts w:hint="eastAsia" w:ascii="宋体" w:hAnsi="宋体"/>
          <w:b/>
          <w:szCs w:val="21"/>
          <w:highlight w:val="none"/>
          <w:lang w:val="en-US" w:eastAsia="zh-CN"/>
        </w:rPr>
        <w:t>5-8</w:t>
      </w:r>
      <w:r>
        <w:rPr>
          <w:rFonts w:hint="eastAsia" w:ascii="宋体" w:hAnsi="宋体"/>
          <w:b/>
          <w:szCs w:val="21"/>
          <w:highlight w:val="none"/>
        </w:rPr>
        <w:t xml:space="preserve">   招标文件</w:t>
      </w:r>
      <w:r>
        <w:rPr>
          <w:rFonts w:hint="eastAsia" w:ascii="宋体" w:hAnsi="宋体"/>
          <w:b/>
          <w:bCs/>
          <w:szCs w:val="21"/>
          <w:highlight w:val="none"/>
        </w:rPr>
        <w:t>要求的其他资格证明文件</w:t>
      </w:r>
      <w:bookmarkEnd w:id="113"/>
    </w:p>
    <w:p w14:paraId="73E852F2">
      <w:pPr>
        <w:spacing w:line="360" w:lineRule="auto"/>
        <w:ind w:left="1080" w:leftChars="257" w:hanging="540"/>
        <w:jc w:val="center"/>
        <w:rPr>
          <w:rFonts w:hint="eastAsia" w:ascii="宋体" w:hAnsi="宋体"/>
          <w:b/>
          <w:bCs/>
          <w:szCs w:val="21"/>
          <w:highlight w:val="none"/>
        </w:rPr>
      </w:pPr>
    </w:p>
    <w:p w14:paraId="5CE30F2E">
      <w:pPr>
        <w:spacing w:line="360" w:lineRule="auto"/>
        <w:ind w:left="1080" w:leftChars="257" w:hanging="540"/>
        <w:jc w:val="center"/>
        <w:rPr>
          <w:rFonts w:hint="eastAsia" w:ascii="宋体" w:hAnsi="宋体"/>
          <w:b/>
          <w:bCs/>
          <w:szCs w:val="21"/>
          <w:highlight w:val="none"/>
        </w:rPr>
      </w:pPr>
    </w:p>
    <w:p w14:paraId="2DF67AE7">
      <w:pPr>
        <w:spacing w:line="360" w:lineRule="auto"/>
        <w:ind w:left="1080" w:leftChars="257" w:hanging="540"/>
        <w:jc w:val="center"/>
        <w:rPr>
          <w:rFonts w:hint="eastAsia" w:ascii="宋体" w:hAnsi="宋体"/>
          <w:b/>
          <w:bCs/>
          <w:szCs w:val="21"/>
          <w:highlight w:val="none"/>
        </w:rPr>
      </w:pPr>
    </w:p>
    <w:p w14:paraId="000E22C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hAnsi="宋体"/>
          <w:szCs w:val="21"/>
          <w:highlight w:val="none"/>
          <w:lang w:val="en-US" w:eastAsia="zh-CN"/>
        </w:rPr>
        <w:t>1.必备：投标人行业资质证书及文件</w:t>
      </w:r>
    </w:p>
    <w:p w14:paraId="3DBFC161">
      <w:pPr>
        <w:pStyle w:val="25"/>
        <w:tabs>
          <w:tab w:val="left" w:pos="5580"/>
        </w:tabs>
        <w:spacing w:line="360" w:lineRule="auto"/>
        <w:ind w:left="1147" w:leftChars="546" w:firstLine="90" w:firstLineChars="43"/>
        <w:rPr>
          <w:rFonts w:hint="eastAsia" w:hAnsi="宋体"/>
          <w:szCs w:val="21"/>
          <w:highlight w:val="none"/>
        </w:rPr>
      </w:pPr>
      <w:r>
        <w:rPr>
          <w:rFonts w:hint="eastAsia" w:hAnsi="宋体"/>
          <w:szCs w:val="21"/>
          <w:highlight w:val="none"/>
          <w:lang w:val="en-US" w:eastAsia="zh-CN"/>
        </w:rPr>
        <w:t>2.其他：投标人认为可以证明其实力的</w:t>
      </w:r>
      <w:r>
        <w:rPr>
          <w:rFonts w:hint="eastAsia" w:hAnsi="宋体"/>
          <w:szCs w:val="21"/>
          <w:highlight w:val="none"/>
        </w:rPr>
        <w:t>其他资格证明文件。</w:t>
      </w:r>
    </w:p>
    <w:p w14:paraId="70675C7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 xml:space="preserve">      </w:t>
      </w:r>
      <w:r>
        <w:rPr>
          <w:rFonts w:hint="eastAsia" w:hAnsi="宋体"/>
          <w:szCs w:val="21"/>
          <w:highlight w:val="none"/>
          <w:lang w:val="en-US" w:eastAsia="zh-CN"/>
        </w:rPr>
        <w:t>3</w:t>
      </w:r>
      <w:r>
        <w:rPr>
          <w:rFonts w:hint="eastAsia" w:hAnsi="宋体"/>
          <w:szCs w:val="21"/>
          <w:highlight w:val="none"/>
        </w:rPr>
        <w:t>.复印件上应加盖本单位公章（自然人投标的无需盖章，需要签字）。</w:t>
      </w:r>
    </w:p>
    <w:p w14:paraId="0A5A5D2B">
      <w:pPr>
        <w:pStyle w:val="25"/>
        <w:tabs>
          <w:tab w:val="left" w:pos="5580"/>
        </w:tabs>
        <w:spacing w:line="360" w:lineRule="auto"/>
        <w:ind w:left="1260" w:leftChars="344" w:hanging="538"/>
        <w:rPr>
          <w:rFonts w:hint="eastAsia" w:hAnsi="宋体"/>
          <w:szCs w:val="21"/>
          <w:highlight w:val="none"/>
        </w:rPr>
      </w:pPr>
      <w:r>
        <w:rPr>
          <w:rFonts w:hint="eastAsia" w:hAnsi="宋体"/>
          <w:szCs w:val="21"/>
          <w:highlight w:val="none"/>
        </w:rPr>
        <w:t xml:space="preserve">   </w:t>
      </w:r>
    </w:p>
    <w:p w14:paraId="7D6AA192">
      <w:pPr>
        <w:rPr>
          <w:rFonts w:hint="eastAsia"/>
          <w:highlight w:val="none"/>
        </w:rPr>
      </w:pPr>
      <w:r>
        <w:rPr>
          <w:highlight w:val="none"/>
        </w:rPr>
        <w:br w:type="page"/>
      </w:r>
    </w:p>
    <w:p w14:paraId="486EC8F7">
      <w:pPr>
        <w:jc w:val="center"/>
        <w:rPr>
          <w:rFonts w:hint="eastAsia" w:ascii="宋体" w:hAnsi="宋体"/>
          <w:b/>
          <w:szCs w:val="21"/>
          <w:highlight w:val="none"/>
        </w:rPr>
      </w:pPr>
    </w:p>
    <w:p w14:paraId="49DBB473">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b/>
          <w:szCs w:val="21"/>
          <w:highlight w:val="none"/>
        </w:rPr>
      </w:pPr>
      <w:bookmarkStart w:id="114" w:name="_Toc22710"/>
      <w:r>
        <w:rPr>
          <w:rFonts w:hint="eastAsia" w:ascii="宋体" w:hAnsi="宋体"/>
          <w:b/>
          <w:szCs w:val="21"/>
          <w:highlight w:val="none"/>
        </w:rPr>
        <w:t>附件</w:t>
      </w:r>
      <w:r>
        <w:rPr>
          <w:rFonts w:hint="eastAsia" w:ascii="宋体" w:hAnsi="宋体"/>
          <w:b/>
          <w:szCs w:val="21"/>
          <w:highlight w:val="none"/>
          <w:lang w:val="en-US" w:eastAsia="zh-CN"/>
        </w:rPr>
        <w:t>6</w:t>
      </w:r>
      <w:r>
        <w:rPr>
          <w:rFonts w:ascii="宋体" w:hAnsi="宋体"/>
          <w:b/>
          <w:szCs w:val="21"/>
          <w:highlight w:val="none"/>
        </w:rPr>
        <w:t xml:space="preserve">  </w:t>
      </w:r>
      <w:r>
        <w:rPr>
          <w:rFonts w:hint="eastAsia" w:ascii="宋体" w:hAnsi="宋体"/>
          <w:b/>
          <w:szCs w:val="21"/>
          <w:highlight w:val="none"/>
        </w:rPr>
        <w:t>反商业贿赂承诺书</w:t>
      </w:r>
      <w:bookmarkEnd w:id="114"/>
    </w:p>
    <w:p w14:paraId="3990562A">
      <w:pPr>
        <w:spacing w:line="360" w:lineRule="auto"/>
        <w:ind w:firstLine="540"/>
        <w:rPr>
          <w:rFonts w:hint="eastAsia" w:ascii="宋体" w:hAnsi="宋体"/>
          <w:bCs/>
          <w:szCs w:val="21"/>
          <w:highlight w:val="none"/>
        </w:rPr>
      </w:pPr>
    </w:p>
    <w:p w14:paraId="01BDF393">
      <w:pPr>
        <w:spacing w:line="360" w:lineRule="auto"/>
        <w:ind w:firstLine="540"/>
        <w:rPr>
          <w:rFonts w:hint="eastAsia" w:ascii="宋体" w:hAnsi="宋体"/>
          <w:bCs/>
          <w:szCs w:val="21"/>
          <w:highlight w:val="none"/>
        </w:rPr>
      </w:pPr>
    </w:p>
    <w:p w14:paraId="7377FC2A">
      <w:pPr>
        <w:spacing w:line="360" w:lineRule="auto"/>
        <w:ind w:firstLine="540"/>
        <w:rPr>
          <w:rFonts w:ascii="宋体" w:hAnsi="宋体"/>
          <w:bCs/>
          <w:szCs w:val="21"/>
          <w:highlight w:val="none"/>
        </w:rPr>
      </w:pPr>
      <w:r>
        <w:rPr>
          <w:rFonts w:hint="eastAsia" w:ascii="宋体" w:hAnsi="宋体"/>
          <w:bCs/>
          <w:szCs w:val="21"/>
          <w:highlight w:val="none"/>
        </w:rPr>
        <w:t>我公司承诺：</w:t>
      </w:r>
    </w:p>
    <w:p w14:paraId="6E37FD0B">
      <w:pPr>
        <w:spacing w:line="360" w:lineRule="auto"/>
        <w:ind w:firstLine="540"/>
        <w:rPr>
          <w:rFonts w:ascii="宋体" w:hAnsi="宋体"/>
          <w:bCs/>
          <w:szCs w:val="21"/>
          <w:highlight w:val="none"/>
        </w:rPr>
      </w:pPr>
      <w:r>
        <w:rPr>
          <w:rFonts w:hint="eastAsia" w:ascii="宋体" w:hAnsi="宋体"/>
          <w:bCs/>
          <w:szCs w:val="21"/>
          <w:highlight w:val="none"/>
        </w:rPr>
        <w:t>在</w:t>
      </w:r>
      <w:r>
        <w:rPr>
          <w:rFonts w:ascii="宋体" w:hAnsi="宋体"/>
          <w:bCs/>
          <w:szCs w:val="21"/>
          <w:highlight w:val="none"/>
        </w:rPr>
        <w:t xml:space="preserve"> </w:t>
      </w:r>
      <w:r>
        <w:rPr>
          <w:rFonts w:hint="eastAsia" w:ascii="宋体" w:hAnsi="宋体"/>
          <w:bCs/>
          <w:szCs w:val="21"/>
          <w:highlight w:val="none"/>
        </w:rPr>
        <w:t>（投标项目名称）</w:t>
      </w:r>
      <w:r>
        <w:rPr>
          <w:rFonts w:ascii="宋体" w:hAnsi="宋体"/>
          <w:bCs/>
          <w:szCs w:val="21"/>
          <w:highlight w:val="none"/>
        </w:rPr>
        <w:t xml:space="preserve">              </w:t>
      </w:r>
      <w:r>
        <w:rPr>
          <w:rFonts w:hint="eastAsia" w:ascii="宋体" w:hAnsi="宋体"/>
          <w:bCs/>
          <w:szCs w:val="21"/>
          <w:highlight w:val="none"/>
        </w:rPr>
        <w:t>招标活动中，我公司保证做到：</w:t>
      </w:r>
    </w:p>
    <w:p w14:paraId="1485BDA1">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一、公平竞争参加本次招标活动。严格遵守国家相关法律法规规定，不使用不正当手段妨碍、排挤其他投标单位，不串标、围标；按照招标文件规定的方式投标，不隐瞒真实投标资质；保证不恶意竞标，也不会以其他人名义投标或者以其他方式弄虚作假，骗取中标；不谋取非法利益，不给甲方造成损失。</w:t>
      </w:r>
    </w:p>
    <w:p w14:paraId="68E8CC4A">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二、杜绝任何形式的商业贿赂行为。不以任何理由向甲方相关工作人员、招标采购机构工作人员、评审专家及其亲属提供礼品礼金、有价证券、支付凭证、回扣、佣金、咨询费、劳务费、赞助费、宣传费或其他贵重物品等；不以任何理由为甲方相关工作人员、招标采购机构工作人员、评审专家及其亲属报销各种消费凭证；不以任何考察名义安排甲方相关工作人员、招标采购机构工作人员、评审专家及其亲属出国（境）、旅游；不以任何理由为甲方相关工作人员、招标采购机构工作人员、评审专家及其亲属安排有可能影响公正履职的宴请、健身、娱乐等活动。</w:t>
      </w:r>
    </w:p>
    <w:p w14:paraId="0D8D2094">
      <w:pPr>
        <w:widowControl/>
        <w:tabs>
          <w:tab w:val="left" w:pos="0"/>
        </w:tabs>
        <w:spacing w:line="360" w:lineRule="auto"/>
        <w:jc w:val="left"/>
        <w:rPr>
          <w:rFonts w:ascii="宋体" w:hAnsi="宋体"/>
          <w:bCs/>
          <w:szCs w:val="21"/>
          <w:highlight w:val="none"/>
        </w:rPr>
      </w:pPr>
      <w:r>
        <w:rPr>
          <w:rFonts w:hint="eastAsia" w:ascii="宋体" w:hAnsi="宋体"/>
          <w:bCs/>
          <w:szCs w:val="21"/>
          <w:highlight w:val="none"/>
        </w:rPr>
        <w:t>如自愿给予甲方优惠，须在投标书或合同书中注明。</w:t>
      </w:r>
    </w:p>
    <w:p w14:paraId="38445DCA">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三、如中标，承诺书在合同期内继续生效。</w:t>
      </w:r>
    </w:p>
    <w:p w14:paraId="08597C97">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四、若出现违反承诺行为，我公司及参与投标的工作人员愿意接受按照国家法律法规等有关规定给予的处罚，并赔偿给甲方造成的经济损失。</w:t>
      </w:r>
    </w:p>
    <w:p w14:paraId="643E2879">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五、如果贵公司人员在业务活动中有违规、违纪、违法行为，我方将采取有效措施防止其继续发生，并及时向贵公司纪检监察部门举报，积极配合贵公司的调查取证工作</w:t>
      </w:r>
      <w:r>
        <w:rPr>
          <w:rFonts w:ascii="宋体" w:hAnsi="宋体"/>
          <w:bCs/>
          <w:szCs w:val="21"/>
          <w:highlight w:val="none"/>
        </w:rPr>
        <w:t>,</w:t>
      </w:r>
      <w:r>
        <w:rPr>
          <w:rFonts w:hint="eastAsia" w:ascii="宋体" w:hAnsi="宋体"/>
          <w:bCs/>
          <w:szCs w:val="21"/>
          <w:highlight w:val="none"/>
        </w:rPr>
        <w:t>提供必要的协助和便利条件。</w:t>
      </w:r>
    </w:p>
    <w:p w14:paraId="44B0C42A">
      <w:pPr>
        <w:spacing w:line="360" w:lineRule="auto"/>
        <w:ind w:firstLine="540"/>
        <w:rPr>
          <w:rFonts w:ascii="宋体" w:hAnsi="宋体"/>
          <w:bCs/>
          <w:szCs w:val="21"/>
          <w:highlight w:val="none"/>
        </w:rPr>
      </w:pPr>
    </w:p>
    <w:p w14:paraId="48F2FA62">
      <w:pPr>
        <w:spacing w:line="360" w:lineRule="auto"/>
        <w:ind w:firstLine="540"/>
        <w:rPr>
          <w:rFonts w:ascii="宋体" w:hAnsi="宋体"/>
          <w:bCs/>
          <w:szCs w:val="21"/>
          <w:highlight w:val="none"/>
        </w:rPr>
      </w:pPr>
      <w:r>
        <w:rPr>
          <w:rFonts w:hint="eastAsia" w:ascii="宋体" w:hAnsi="宋体"/>
          <w:bCs/>
          <w:szCs w:val="21"/>
          <w:highlight w:val="none"/>
        </w:rPr>
        <w:t>公司法定代表人（签字）：</w:t>
      </w:r>
    </w:p>
    <w:p w14:paraId="62FC3961">
      <w:pPr>
        <w:spacing w:line="360" w:lineRule="auto"/>
        <w:ind w:firstLine="540"/>
        <w:rPr>
          <w:rFonts w:ascii="宋体" w:hAnsi="宋体"/>
          <w:bCs/>
          <w:szCs w:val="21"/>
          <w:highlight w:val="none"/>
        </w:rPr>
      </w:pPr>
      <w:r>
        <w:rPr>
          <w:rFonts w:hint="eastAsia" w:ascii="宋体" w:hAnsi="宋体"/>
          <w:bCs/>
          <w:szCs w:val="21"/>
          <w:highlight w:val="none"/>
        </w:rPr>
        <w:t>法定代表人授权代表（签字）：</w:t>
      </w:r>
    </w:p>
    <w:p w14:paraId="7B1FBAA9">
      <w:pPr>
        <w:spacing w:line="360" w:lineRule="auto"/>
        <w:ind w:firstLine="540"/>
        <w:rPr>
          <w:rFonts w:ascii="宋体" w:hAnsi="宋体"/>
          <w:bCs/>
          <w:szCs w:val="21"/>
          <w:highlight w:val="none"/>
        </w:rPr>
      </w:pPr>
      <w:r>
        <w:rPr>
          <w:rFonts w:hint="eastAsia" w:ascii="宋体" w:hAnsi="宋体"/>
          <w:bCs/>
          <w:szCs w:val="21"/>
          <w:highlight w:val="none"/>
        </w:rPr>
        <w:t>投标经办人（签字）：</w:t>
      </w:r>
    </w:p>
    <w:p w14:paraId="4ACEB4C1">
      <w:pPr>
        <w:spacing w:line="360" w:lineRule="auto"/>
        <w:ind w:firstLine="540"/>
        <w:rPr>
          <w:rFonts w:ascii="宋体" w:hAnsi="宋体"/>
          <w:bCs/>
          <w:szCs w:val="21"/>
          <w:highlight w:val="none"/>
        </w:rPr>
      </w:pPr>
      <w:r>
        <w:rPr>
          <w:rFonts w:ascii="宋体" w:hAnsi="宋体"/>
          <w:bCs/>
          <w:szCs w:val="21"/>
          <w:highlight w:val="none"/>
        </w:rPr>
        <w:t xml:space="preserve">                            </w:t>
      </w:r>
      <w:r>
        <w:rPr>
          <w:rFonts w:hint="eastAsia" w:ascii="宋体" w:hAnsi="宋体"/>
          <w:bCs/>
          <w:szCs w:val="21"/>
          <w:highlight w:val="none"/>
        </w:rPr>
        <w:t xml:space="preserve">            </w:t>
      </w:r>
      <w:r>
        <w:rPr>
          <w:rFonts w:ascii="宋体" w:hAnsi="宋体"/>
          <w:bCs/>
          <w:szCs w:val="21"/>
          <w:highlight w:val="none"/>
        </w:rPr>
        <w:t xml:space="preserve">    </w:t>
      </w:r>
      <w:r>
        <w:rPr>
          <w:rFonts w:hint="eastAsia" w:ascii="宋体" w:hAnsi="宋体"/>
          <w:bCs/>
          <w:szCs w:val="21"/>
          <w:highlight w:val="none"/>
        </w:rPr>
        <w:t>（公司公章）</w:t>
      </w:r>
    </w:p>
    <w:p w14:paraId="4ABCAC5E">
      <w:pPr>
        <w:pStyle w:val="25"/>
        <w:spacing w:line="360" w:lineRule="auto"/>
        <w:rPr>
          <w:rFonts w:hint="eastAsia" w:hAnsi="宋体"/>
          <w:bCs/>
          <w:szCs w:val="21"/>
          <w:highlight w:val="none"/>
        </w:rPr>
      </w:pPr>
      <w:r>
        <w:rPr>
          <w:rFonts w:hAnsi="宋体"/>
          <w:bCs/>
          <w:szCs w:val="21"/>
          <w:highlight w:val="none"/>
        </w:rPr>
        <w:t xml:space="preserve">                                </w:t>
      </w:r>
      <w:r>
        <w:rPr>
          <w:rFonts w:hint="eastAsia" w:hAnsi="宋体"/>
          <w:bCs/>
          <w:szCs w:val="21"/>
          <w:highlight w:val="none"/>
        </w:rPr>
        <w:t xml:space="preserve">                            </w:t>
      </w:r>
      <w:r>
        <w:rPr>
          <w:rFonts w:hAnsi="宋体"/>
          <w:bCs/>
          <w:szCs w:val="21"/>
          <w:highlight w:val="none"/>
        </w:rPr>
        <w:t xml:space="preserve"> </w:t>
      </w:r>
      <w:r>
        <w:rPr>
          <w:rFonts w:hint="eastAsia" w:hAnsi="宋体"/>
          <w:bCs/>
          <w:szCs w:val="21"/>
          <w:highlight w:val="none"/>
        </w:rPr>
        <w:t>年</w:t>
      </w:r>
      <w:r>
        <w:rPr>
          <w:rFonts w:hAnsi="宋体"/>
          <w:bCs/>
          <w:szCs w:val="21"/>
          <w:highlight w:val="none"/>
        </w:rPr>
        <w:t xml:space="preserve">  </w:t>
      </w:r>
      <w:r>
        <w:rPr>
          <w:rFonts w:hint="eastAsia" w:hAnsi="宋体"/>
          <w:bCs/>
          <w:szCs w:val="21"/>
          <w:highlight w:val="none"/>
        </w:rPr>
        <w:t>月</w:t>
      </w:r>
      <w:r>
        <w:rPr>
          <w:rFonts w:hAnsi="宋体"/>
          <w:bCs/>
          <w:szCs w:val="21"/>
          <w:highlight w:val="none"/>
        </w:rPr>
        <w:t xml:space="preserve">  </w:t>
      </w:r>
      <w:r>
        <w:rPr>
          <w:rFonts w:hint="eastAsia" w:hAnsi="宋体"/>
          <w:bCs/>
          <w:szCs w:val="21"/>
          <w:highlight w:val="none"/>
        </w:rPr>
        <w:t>日</w:t>
      </w:r>
    </w:p>
    <w:p w14:paraId="25880BD8">
      <w:pPr>
        <w:pStyle w:val="25"/>
        <w:spacing w:line="360" w:lineRule="auto"/>
        <w:rPr>
          <w:rFonts w:hint="eastAsia" w:hAnsi="宋体" w:cs="楷体_GB2312"/>
          <w:kern w:val="0"/>
          <w:szCs w:val="21"/>
          <w:highlight w:val="none"/>
        </w:rPr>
      </w:pPr>
    </w:p>
    <w:p w14:paraId="7DDEC28F">
      <w:pPr>
        <w:pStyle w:val="25"/>
        <w:spacing w:line="360" w:lineRule="auto"/>
        <w:rPr>
          <w:rFonts w:hint="eastAsia" w:hAnsi="宋体" w:cs="楷体_GB2312"/>
          <w:kern w:val="0"/>
          <w:szCs w:val="21"/>
          <w:highlight w:val="none"/>
        </w:rPr>
      </w:pPr>
    </w:p>
    <w:p w14:paraId="37401AD0">
      <w:pPr>
        <w:pStyle w:val="25"/>
        <w:spacing w:line="360" w:lineRule="auto"/>
        <w:rPr>
          <w:rFonts w:hint="eastAsia" w:hAnsi="宋体" w:cs="楷体_GB2312"/>
          <w:kern w:val="0"/>
          <w:szCs w:val="21"/>
          <w:highlight w:val="none"/>
        </w:rPr>
      </w:pPr>
    </w:p>
    <w:p w14:paraId="1B307FFF">
      <w:pPr>
        <w:pStyle w:val="25"/>
        <w:spacing w:line="360" w:lineRule="auto"/>
        <w:rPr>
          <w:rFonts w:hint="eastAsia" w:hAnsi="宋体" w:cs="楷体_GB2312"/>
          <w:kern w:val="0"/>
          <w:szCs w:val="21"/>
          <w:highlight w:val="none"/>
        </w:rPr>
      </w:pPr>
    </w:p>
    <w:p w14:paraId="636E42EC">
      <w:pPr>
        <w:pStyle w:val="25"/>
        <w:spacing w:line="360" w:lineRule="auto"/>
        <w:rPr>
          <w:rFonts w:hint="eastAsia" w:hAnsi="宋体" w:cs="楷体_GB2312"/>
          <w:kern w:val="0"/>
          <w:szCs w:val="21"/>
          <w:highlight w:val="none"/>
        </w:rPr>
      </w:pPr>
    </w:p>
    <w:p w14:paraId="2764C545">
      <w:pPr>
        <w:pStyle w:val="25"/>
        <w:spacing w:line="360" w:lineRule="auto"/>
        <w:rPr>
          <w:rFonts w:hint="eastAsia" w:hAnsi="宋体" w:cs="楷体_GB2312"/>
          <w:kern w:val="0"/>
          <w:szCs w:val="21"/>
          <w:highlight w:val="none"/>
        </w:rPr>
      </w:pPr>
    </w:p>
    <w:p w14:paraId="77AA2766">
      <w:pPr>
        <w:pStyle w:val="25"/>
        <w:spacing w:line="360" w:lineRule="auto"/>
        <w:rPr>
          <w:rFonts w:hint="eastAsia" w:hAnsi="宋体" w:cs="楷体_GB2312"/>
          <w:kern w:val="0"/>
          <w:szCs w:val="21"/>
          <w:highlight w:val="none"/>
        </w:rPr>
      </w:pPr>
    </w:p>
    <w:p w14:paraId="33796B90">
      <w:pPr>
        <w:pStyle w:val="25"/>
        <w:spacing w:line="360" w:lineRule="auto"/>
        <w:rPr>
          <w:rFonts w:hint="eastAsia" w:hAnsi="宋体" w:cs="楷体_GB2312"/>
          <w:kern w:val="0"/>
          <w:szCs w:val="21"/>
          <w:highlight w:val="none"/>
        </w:rPr>
      </w:pPr>
    </w:p>
    <w:p w14:paraId="1C67765A">
      <w:pPr>
        <w:pStyle w:val="3"/>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115" w:name="_Toc15881"/>
      <w:bookmarkStart w:id="116" w:name="_Toc1930"/>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 xml:space="preserve"> 详细的实施方案</w:t>
      </w:r>
      <w:bookmarkEnd w:id="115"/>
      <w:bookmarkEnd w:id="116"/>
    </w:p>
    <w:p w14:paraId="5270999B">
      <w:pPr>
        <w:pStyle w:val="25"/>
        <w:spacing w:line="360" w:lineRule="auto"/>
        <w:jc w:val="center"/>
        <w:rPr>
          <w:rFonts w:hint="eastAsia" w:hAnsi="宋体" w:cs="楷体_GB2312"/>
          <w:kern w:val="0"/>
          <w:szCs w:val="21"/>
          <w:highlight w:val="none"/>
        </w:rPr>
      </w:pPr>
      <w:r>
        <w:rPr>
          <w:rFonts w:hint="eastAsia"/>
          <w:highlight w:val="none"/>
        </w:rPr>
        <w:t>（根据项目具体情况自拟</w:t>
      </w:r>
      <w:r>
        <w:rPr>
          <w:rFonts w:hint="eastAsia"/>
          <w:highlight w:val="none"/>
          <w:lang w:eastAsia="zh-CN"/>
        </w:rPr>
        <w:t>，</w:t>
      </w:r>
      <w:r>
        <w:rPr>
          <w:rFonts w:hint="eastAsia"/>
          <w:highlight w:val="none"/>
          <w:lang w:val="en-US" w:eastAsia="zh-CN"/>
        </w:rPr>
        <w:t>包括上年度产品生产规模、产品情况、质量承诺等</w:t>
      </w:r>
      <w:r>
        <w:rPr>
          <w:rFonts w:hint="eastAsia"/>
          <w:highlight w:val="none"/>
        </w:rPr>
        <w:t>）</w:t>
      </w:r>
    </w:p>
    <w:p w14:paraId="71548C3A">
      <w:pPr>
        <w:pStyle w:val="25"/>
        <w:spacing w:line="360" w:lineRule="auto"/>
        <w:rPr>
          <w:rFonts w:hint="eastAsia" w:hAnsi="宋体" w:cs="楷体_GB2312"/>
          <w:kern w:val="0"/>
          <w:szCs w:val="21"/>
          <w:highlight w:val="none"/>
        </w:rPr>
      </w:pPr>
    </w:p>
    <w:p w14:paraId="65367239">
      <w:pPr>
        <w:pStyle w:val="3"/>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eastAsia="宋体"/>
          <w:sz w:val="21"/>
          <w:szCs w:val="21"/>
          <w:highlight w:val="none"/>
        </w:rPr>
        <w:sectPr>
          <w:headerReference r:id="rId10" w:type="default"/>
          <w:footerReference r:id="rId11" w:type="default"/>
          <w:pgSz w:w="11906" w:h="16838"/>
          <w:pgMar w:top="1440" w:right="1080" w:bottom="1440" w:left="1080" w:header="454" w:footer="624" w:gutter="284"/>
          <w:pgNumType w:fmt="decimal"/>
          <w:cols w:space="720" w:num="1"/>
          <w:docGrid w:linePitch="319" w:charSpace="0"/>
        </w:sectPr>
      </w:pPr>
      <w:bookmarkStart w:id="117" w:name="_Toc220229434"/>
      <w:bookmarkStart w:id="118" w:name="_Toc109736075"/>
      <w:bookmarkStart w:id="119" w:name="_Toc218935355"/>
      <w:bookmarkStart w:id="120" w:name="_Toc219175639"/>
      <w:bookmarkStart w:id="121" w:name="_Toc216582826"/>
    </w:p>
    <w:p w14:paraId="06532F72">
      <w:pPr>
        <w:pStyle w:val="3"/>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122" w:name="_Toc17369"/>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 xml:space="preserve"> 售后服务方案及承诺</w:t>
      </w:r>
      <w:bookmarkEnd w:id="122"/>
    </w:p>
    <w:p w14:paraId="603CD1AA">
      <w:pPr>
        <w:spacing w:before="50" w:after="50" w:line="360" w:lineRule="auto"/>
        <w:jc w:val="center"/>
        <w:rPr>
          <w:rFonts w:hint="eastAsia"/>
          <w:highlight w:val="none"/>
        </w:rPr>
      </w:pPr>
      <w:r>
        <w:rPr>
          <w:rFonts w:hint="eastAsia"/>
          <w:highlight w:val="none"/>
        </w:rPr>
        <w:t>（详细方案根据项目具体情况自拟）</w:t>
      </w:r>
    </w:p>
    <w:p w14:paraId="5EA46E06">
      <w:pPr>
        <w:pStyle w:val="2"/>
        <w:autoSpaceDE w:val="0"/>
        <w:autoSpaceDN w:val="0"/>
        <w:adjustRightInd w:val="0"/>
        <w:spacing w:before="0" w:after="0" w:line="360" w:lineRule="auto"/>
        <w:jc w:val="center"/>
        <w:outlineLvl w:val="9"/>
        <w:rPr>
          <w:rFonts w:hint="eastAsia" w:ascii="宋体" w:hAnsi="宋体" w:cs="宋体"/>
          <w:sz w:val="28"/>
          <w:szCs w:val="28"/>
          <w:highlight w:val="none"/>
        </w:rPr>
      </w:pPr>
    </w:p>
    <w:p w14:paraId="3FC8EBB2">
      <w:pPr>
        <w:pStyle w:val="2"/>
        <w:tabs>
          <w:tab w:val="left" w:pos="1828"/>
        </w:tabs>
        <w:autoSpaceDE w:val="0"/>
        <w:autoSpaceDN w:val="0"/>
        <w:adjustRightInd w:val="0"/>
        <w:spacing w:before="0" w:after="0" w:line="360" w:lineRule="auto"/>
        <w:jc w:val="left"/>
        <w:outlineLvl w:val="9"/>
        <w:rPr>
          <w:rFonts w:hint="eastAsia" w:ascii="宋体" w:hAnsi="宋体" w:cs="宋体"/>
          <w:sz w:val="28"/>
          <w:szCs w:val="28"/>
          <w:highlight w:val="none"/>
          <w:lang w:eastAsia="zh-CN"/>
        </w:rPr>
        <w:sectPr>
          <w:pgSz w:w="11906" w:h="16838"/>
          <w:pgMar w:top="1440" w:right="1080" w:bottom="1440" w:left="1080" w:header="454" w:footer="624" w:gutter="284"/>
          <w:pgNumType w:fmt="decimal"/>
          <w:cols w:space="720" w:num="1"/>
          <w:docGrid w:linePitch="319" w:charSpace="0"/>
        </w:sectPr>
      </w:pPr>
      <w:r>
        <w:rPr>
          <w:rFonts w:hint="eastAsia" w:ascii="宋体" w:hAnsi="宋体" w:cs="宋体"/>
          <w:sz w:val="28"/>
          <w:szCs w:val="28"/>
          <w:highlight w:val="none"/>
          <w:lang w:eastAsia="zh-CN"/>
        </w:rPr>
        <w:tab/>
      </w:r>
    </w:p>
    <w:p w14:paraId="36A7DB3A">
      <w:pPr>
        <w:rPr>
          <w:rFonts w:hint="eastAsia"/>
          <w:highlight w:val="none"/>
          <w:lang w:eastAsia="zh-CN"/>
        </w:rPr>
      </w:pPr>
    </w:p>
    <w:p w14:paraId="693C7778">
      <w:pPr>
        <w:pStyle w:val="3"/>
        <w:tabs>
          <w:tab w:val="left" w:pos="5580"/>
        </w:tabs>
        <w:spacing w:before="120" w:beforeLines="50" w:after="120" w:afterLines="50" w:line="360" w:lineRule="auto"/>
        <w:jc w:val="center"/>
        <w:rPr>
          <w:rFonts w:ascii="宋体" w:hAnsi="宋体" w:eastAsia="宋体"/>
          <w:sz w:val="21"/>
          <w:szCs w:val="21"/>
          <w:highlight w:val="none"/>
        </w:rPr>
      </w:pPr>
      <w:bookmarkStart w:id="123" w:name="_Toc23936"/>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 xml:space="preserve"> 投标人认为需要提供的其它材料</w:t>
      </w:r>
      <w:bookmarkEnd w:id="123"/>
    </w:p>
    <w:p w14:paraId="63704191">
      <w:pPr>
        <w:spacing w:before="50" w:after="50" w:line="360" w:lineRule="auto"/>
        <w:jc w:val="center"/>
        <w:rPr>
          <w:rFonts w:hint="eastAsia"/>
          <w:highlight w:val="none"/>
          <w:lang w:val="en-US" w:eastAsia="zh-CN"/>
        </w:rPr>
      </w:pPr>
      <w:r>
        <w:rPr>
          <w:rFonts w:hint="eastAsia"/>
          <w:highlight w:val="none"/>
        </w:rPr>
        <w:t>（</w:t>
      </w:r>
      <w:r>
        <w:rPr>
          <w:rFonts w:hint="eastAsia"/>
          <w:highlight w:val="none"/>
          <w:lang w:val="en-US" w:eastAsia="zh-CN"/>
        </w:rPr>
        <w:t>必备：企业介绍</w:t>
      </w:r>
    </w:p>
    <w:p w14:paraId="5034BC44">
      <w:pPr>
        <w:spacing w:before="50" w:after="50" w:line="360" w:lineRule="auto"/>
        <w:jc w:val="center"/>
        <w:rPr>
          <w:rFonts w:hint="eastAsia"/>
          <w:highlight w:val="none"/>
        </w:rPr>
      </w:pPr>
      <w:r>
        <w:rPr>
          <w:rFonts w:hint="eastAsia"/>
          <w:highlight w:val="none"/>
          <w:lang w:val="en-US" w:eastAsia="zh-CN"/>
        </w:rPr>
        <w:t>其他：</w:t>
      </w:r>
      <w:r>
        <w:rPr>
          <w:rFonts w:hint="eastAsia"/>
          <w:highlight w:val="none"/>
        </w:rPr>
        <w:t>提供投标人认为能提升自身竞争力的相关材料</w:t>
      </w:r>
      <w:r>
        <w:rPr>
          <w:rFonts w:hint="eastAsia"/>
          <w:highlight w:val="none"/>
          <w:lang w:eastAsia="zh-CN"/>
        </w:rPr>
        <w:t>，</w:t>
      </w:r>
      <w:r>
        <w:rPr>
          <w:rFonts w:hint="eastAsia"/>
          <w:highlight w:val="none"/>
          <w:lang w:val="en-US" w:eastAsia="zh-CN"/>
        </w:rPr>
        <w:t>质量检测报告等</w:t>
      </w:r>
      <w:r>
        <w:rPr>
          <w:rFonts w:hint="eastAsia"/>
          <w:highlight w:val="none"/>
        </w:rPr>
        <w:t>）</w:t>
      </w:r>
    </w:p>
    <w:p w14:paraId="74F95BB0">
      <w:pPr>
        <w:spacing w:before="50" w:after="50" w:line="360" w:lineRule="auto"/>
        <w:jc w:val="center"/>
        <w:rPr>
          <w:rFonts w:hint="eastAsia"/>
          <w:highlight w:val="none"/>
        </w:rPr>
        <w:sectPr>
          <w:pgSz w:w="11906" w:h="16838"/>
          <w:pgMar w:top="1440" w:right="1080" w:bottom="1440" w:left="1080" w:header="454" w:footer="624" w:gutter="284"/>
          <w:pgNumType w:fmt="decimal"/>
          <w:cols w:space="720" w:num="1"/>
          <w:docGrid w:linePitch="319" w:charSpace="0"/>
        </w:sectPr>
      </w:pPr>
    </w:p>
    <w:p w14:paraId="2D7A8DE3">
      <w:pPr>
        <w:keepNext w:val="0"/>
        <w:keepLines w:val="0"/>
        <w:pageBreakBefore w:val="0"/>
        <w:widowControl/>
        <w:kinsoku/>
        <w:wordWrap/>
        <w:overflowPunct/>
        <w:topLinePunct w:val="0"/>
        <w:autoSpaceDE/>
        <w:autoSpaceDN/>
        <w:bidi w:val="0"/>
        <w:adjustRightInd/>
        <w:snapToGrid/>
        <w:jc w:val="center"/>
        <w:textAlignment w:val="center"/>
        <w:outlineLvl w:val="1"/>
        <w:rPr>
          <w:rFonts w:hint="eastAsia" w:ascii="宋体" w:hAnsi="宋体" w:cs="宋体"/>
          <w:b/>
          <w:bCs/>
          <w:szCs w:val="21"/>
          <w:highlight w:val="none"/>
        </w:rPr>
      </w:pPr>
      <w:bookmarkStart w:id="124" w:name="_Toc27127"/>
      <w:r>
        <w:rPr>
          <w:rStyle w:val="205"/>
          <w:rFonts w:hint="eastAsia"/>
          <w:b/>
          <w:color w:val="auto"/>
          <w:sz w:val="21"/>
          <w:szCs w:val="21"/>
          <w:highlight w:val="none"/>
        </w:rPr>
        <w:t>附件</w:t>
      </w:r>
      <w:r>
        <w:rPr>
          <w:rStyle w:val="205"/>
          <w:rFonts w:hint="eastAsia" w:eastAsia="宋体"/>
          <w:b/>
          <w:color w:val="auto"/>
          <w:sz w:val="21"/>
          <w:szCs w:val="21"/>
          <w:highlight w:val="none"/>
          <w:lang w:val="en-US" w:eastAsia="zh-CN"/>
        </w:rPr>
        <w:t>10</w:t>
      </w:r>
      <w:r>
        <w:rPr>
          <w:rStyle w:val="205"/>
          <w:rFonts w:hint="eastAsia"/>
          <w:b/>
          <w:color w:val="auto"/>
          <w:sz w:val="21"/>
          <w:szCs w:val="21"/>
          <w:highlight w:val="none"/>
        </w:rPr>
        <w:t xml:space="preserve"> 不参与围标串标承诺书</w:t>
      </w:r>
      <w:bookmarkEnd w:id="124"/>
    </w:p>
    <w:p w14:paraId="58DCBACD">
      <w:pPr>
        <w:pStyle w:val="204"/>
        <w:spacing w:after="120"/>
        <w:ind w:firstLine="422"/>
        <w:rPr>
          <w:rFonts w:hint="eastAsia" w:ascii="宋体" w:hAnsi="宋体" w:eastAsia="宋体"/>
          <w:b/>
          <w:bCs/>
          <w:kern w:val="0"/>
          <w:sz w:val="21"/>
          <w:szCs w:val="21"/>
          <w:highlight w:val="none"/>
          <w:lang w:val="en-US" w:bidi="ar"/>
        </w:rPr>
      </w:pPr>
    </w:p>
    <w:p w14:paraId="02BF5885">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本人作为经授权的投标人代表，清楚知晓我单位参与的</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项目投标活动，对以下事项作出承诺：</w:t>
      </w:r>
    </w:p>
    <w:p w14:paraId="109F0300">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一、我单位和我本人遵循公开、公平、公正、诚实守信的原则，依法依规参与本项目竞标。</w:t>
      </w:r>
    </w:p>
    <w:p w14:paraId="6C18E8CA">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二、我单位和我本人在本项目招标投标活动中，未参与围标串标。</w:t>
      </w:r>
    </w:p>
    <w:p w14:paraId="27AB7284">
      <w:pPr>
        <w:widowControl/>
        <w:spacing w:line="360" w:lineRule="auto"/>
        <w:jc w:val="left"/>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    三、我单位如被查实在本项目招标投标活动中存在围标串标的，递交投标文件行为作为实施串通投标违法行为的关键环节，本人承担直接责任人员法律责任，接受相应行政处罚和失信惩戒。</w:t>
      </w:r>
    </w:p>
    <w:p w14:paraId="619E38C5">
      <w:pPr>
        <w:pStyle w:val="204"/>
        <w:spacing w:after="120"/>
        <w:ind w:firstLine="480"/>
        <w:rPr>
          <w:rFonts w:hint="eastAsia"/>
          <w:highlight w:val="none"/>
        </w:rPr>
      </w:pPr>
    </w:p>
    <w:p w14:paraId="7C8C6706">
      <w:pPr>
        <w:pStyle w:val="204"/>
        <w:spacing w:after="120"/>
        <w:ind w:firstLine="480"/>
        <w:rPr>
          <w:rFonts w:hint="eastAsia"/>
          <w:highlight w:val="none"/>
        </w:rPr>
      </w:pPr>
    </w:p>
    <w:p w14:paraId="422AEB7C">
      <w:pPr>
        <w:spacing w:line="360" w:lineRule="auto"/>
        <w:jc w:val="right"/>
        <w:rPr>
          <w:rFonts w:hint="eastAsia" w:ascii="宋体" w:hAnsi="宋体" w:cs="宋体"/>
          <w:szCs w:val="21"/>
          <w:highlight w:val="none"/>
          <w:u w:val="single"/>
        </w:rPr>
      </w:pPr>
      <w:r>
        <w:rPr>
          <w:rFonts w:hint="eastAsia" w:ascii="宋体" w:hAnsi="宋体" w:cs="宋体"/>
          <w:szCs w:val="21"/>
          <w:highlight w:val="none"/>
        </w:rPr>
        <w:t>投标单位：</w:t>
      </w:r>
      <w:r>
        <w:rPr>
          <w:rFonts w:hint="eastAsia" w:ascii="宋体" w:hAnsi="宋体" w:cs="宋体"/>
          <w:szCs w:val="21"/>
          <w:highlight w:val="none"/>
          <w:u w:val="single"/>
        </w:rPr>
        <w:t xml:space="preserve">        （全称并加盖公章）</w:t>
      </w:r>
    </w:p>
    <w:p w14:paraId="1733F130">
      <w:pPr>
        <w:spacing w:line="360" w:lineRule="auto"/>
        <w:jc w:val="right"/>
        <w:rPr>
          <w:rFonts w:hint="eastAsia" w:ascii="宋体" w:hAnsi="宋体" w:cs="宋体"/>
          <w:szCs w:val="21"/>
          <w:highlight w:val="none"/>
          <w:u w:val="single"/>
        </w:rPr>
      </w:pPr>
      <w:r>
        <w:rPr>
          <w:rFonts w:hint="eastAsia" w:ascii="宋体" w:hAnsi="宋体" w:cs="宋体"/>
          <w:szCs w:val="21"/>
          <w:highlight w:val="none"/>
        </w:rPr>
        <w:t>授权委托人：</w:t>
      </w:r>
      <w:r>
        <w:rPr>
          <w:rFonts w:hint="eastAsia" w:ascii="宋体" w:hAnsi="宋体" w:cs="宋体"/>
          <w:szCs w:val="21"/>
          <w:highlight w:val="none"/>
          <w:u w:val="single"/>
        </w:rPr>
        <w:t xml:space="preserve">          （签字或盖章）</w:t>
      </w:r>
    </w:p>
    <w:p w14:paraId="655E2779">
      <w:pPr>
        <w:spacing w:line="360" w:lineRule="auto"/>
        <w:jc w:val="right"/>
        <w:rPr>
          <w:rFonts w:hint="eastAsia" w:ascii="宋体" w:hAnsi="宋体" w:cs="宋体"/>
          <w:szCs w:val="21"/>
          <w:highlight w:val="none"/>
          <w:u w:val="single"/>
        </w:rPr>
      </w:pPr>
      <w:r>
        <w:rPr>
          <w:rFonts w:hint="eastAsia" w:ascii="宋体" w:hAnsi="宋体" w:cs="宋体"/>
          <w:szCs w:val="21"/>
          <w:highlight w:val="none"/>
        </w:rPr>
        <w:t>日期：</w:t>
      </w:r>
      <w:r>
        <w:rPr>
          <w:rFonts w:hint="eastAsia" w:ascii="宋体" w:hAnsi="宋体" w:cs="宋体"/>
          <w:szCs w:val="21"/>
          <w:highlight w:val="none"/>
          <w:u w:val="single"/>
        </w:rPr>
        <w:t xml:space="preserve">    年    月    日</w:t>
      </w:r>
    </w:p>
    <w:p w14:paraId="09C78813">
      <w:pPr>
        <w:spacing w:before="50" w:after="50" w:line="360" w:lineRule="auto"/>
        <w:jc w:val="center"/>
        <w:rPr>
          <w:rFonts w:hint="eastAsia"/>
          <w:highlight w:val="none"/>
        </w:rPr>
      </w:pPr>
    </w:p>
    <w:p w14:paraId="0DF20DC4">
      <w:pPr>
        <w:pStyle w:val="204"/>
        <w:spacing w:after="120"/>
        <w:ind w:firstLine="480"/>
        <w:rPr>
          <w:rFonts w:hint="eastAsia"/>
          <w:highlight w:val="none"/>
        </w:rPr>
        <w:sectPr>
          <w:pgSz w:w="11906" w:h="16838"/>
          <w:pgMar w:top="1440" w:right="1080" w:bottom="1440" w:left="1080" w:header="454" w:footer="624" w:gutter="284"/>
          <w:pgNumType w:fmt="decimal"/>
          <w:cols w:space="720" w:num="1"/>
          <w:docGrid w:linePitch="319" w:charSpace="0"/>
        </w:sectPr>
      </w:pPr>
    </w:p>
    <w:p w14:paraId="5DBA7502">
      <w:pPr>
        <w:pStyle w:val="2"/>
        <w:keepNext/>
        <w:keepLines/>
        <w:pageBreakBefore w:val="0"/>
        <w:widowControl w:val="0"/>
        <w:numPr>
          <w:ilvl w:val="0"/>
          <w:numId w:val="11"/>
        </w:numPr>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cs="宋体"/>
          <w:sz w:val="28"/>
          <w:szCs w:val="28"/>
          <w:highlight w:val="none"/>
        </w:rPr>
      </w:pPr>
      <w:bookmarkStart w:id="125" w:name="_Toc26687"/>
      <w:r>
        <w:rPr>
          <w:rFonts w:hint="eastAsia" w:ascii="宋体" w:hAnsi="宋体" w:cs="宋体"/>
          <w:sz w:val="28"/>
          <w:szCs w:val="28"/>
          <w:highlight w:val="none"/>
        </w:rPr>
        <w:t>评标方法和标准</w:t>
      </w:r>
      <w:bookmarkEnd w:id="117"/>
      <w:bookmarkEnd w:id="118"/>
      <w:bookmarkEnd w:id="119"/>
      <w:bookmarkEnd w:id="120"/>
      <w:bookmarkEnd w:id="121"/>
      <w:bookmarkEnd w:id="125"/>
    </w:p>
    <w:p w14:paraId="4BE11077">
      <w:pPr>
        <w:numPr>
          <w:ilvl w:val="0"/>
          <w:numId w:val="11"/>
        </w:numPr>
        <w:rPr>
          <w:rFonts w:hint="eastAsia"/>
        </w:rPr>
      </w:pPr>
    </w:p>
    <w:tbl>
      <w:tblPr>
        <w:tblStyle w:val="51"/>
        <w:tblpPr w:leftFromText="180" w:rightFromText="180" w:vertAnchor="text" w:horzAnchor="page" w:tblpX="1506" w:tblpY="637"/>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9"/>
        <w:gridCol w:w="2335"/>
        <w:gridCol w:w="4473"/>
        <w:gridCol w:w="1280"/>
      </w:tblGrid>
      <w:tr w14:paraId="4EA12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000" w:type="pct"/>
            <w:gridSpan w:val="4"/>
            <w:tcBorders>
              <w:bottom w:val="single" w:color="000000" w:sz="4" w:space="0"/>
            </w:tcBorders>
            <w:shd w:val="clear" w:color="auto" w:fill="auto"/>
            <w:vAlign w:val="center"/>
          </w:tcPr>
          <w:p w14:paraId="07E2A5F1">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sz w:val="21"/>
                <w:szCs w:val="21"/>
                <w:highlight w:val="none"/>
                <w:u w:val="none"/>
              </w:rPr>
            </w:pPr>
            <w:bookmarkStart w:id="126" w:name="_Toc109736076"/>
            <w:r>
              <w:rPr>
                <w:rFonts w:hint="eastAsia" w:ascii="微软雅黑" w:hAnsi="微软雅黑" w:eastAsia="微软雅黑" w:cs="微软雅黑"/>
                <w:i w:val="0"/>
                <w:iCs w:val="0"/>
                <w:color w:val="000000"/>
                <w:kern w:val="0"/>
                <w:sz w:val="21"/>
                <w:szCs w:val="21"/>
                <w:highlight w:val="none"/>
                <w:u w:val="none"/>
                <w:lang w:val="en-US" w:eastAsia="zh-CN" w:bidi="ar"/>
              </w:rPr>
              <w:t>本项目评分标准</w:t>
            </w:r>
          </w:p>
        </w:tc>
      </w:tr>
      <w:tr w14:paraId="5EBEE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646" w:type="pct"/>
            <w:tcBorders>
              <w:top w:val="single" w:color="000000" w:sz="4" w:space="0"/>
              <w:bottom w:val="single" w:color="000000" w:sz="4" w:space="0"/>
              <w:right w:val="single" w:color="000000" w:sz="4" w:space="0"/>
            </w:tcBorders>
            <w:shd w:val="clear" w:color="auto" w:fill="auto"/>
            <w:vAlign w:val="center"/>
          </w:tcPr>
          <w:p w14:paraId="18B0F0E8">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8A4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评审内容</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423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评审细则</w:t>
            </w:r>
          </w:p>
        </w:tc>
        <w:tc>
          <w:tcPr>
            <w:tcW w:w="688" w:type="pct"/>
            <w:tcBorders>
              <w:top w:val="single" w:color="000000" w:sz="4" w:space="0"/>
              <w:left w:val="single" w:color="000000" w:sz="4" w:space="0"/>
              <w:bottom w:val="single" w:color="000000" w:sz="4" w:space="0"/>
            </w:tcBorders>
            <w:shd w:val="clear" w:color="auto" w:fill="auto"/>
            <w:vAlign w:val="center"/>
          </w:tcPr>
          <w:p w14:paraId="66554F7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分值</w:t>
            </w:r>
          </w:p>
        </w:tc>
      </w:tr>
      <w:tr w14:paraId="30031A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46" w:type="pct"/>
            <w:vMerge w:val="restart"/>
            <w:tcBorders>
              <w:top w:val="single" w:color="000000" w:sz="4" w:space="0"/>
              <w:bottom w:val="single" w:color="000000" w:sz="4" w:space="0"/>
              <w:right w:val="single" w:color="000000" w:sz="4" w:space="0"/>
            </w:tcBorders>
            <w:shd w:val="clear" w:color="auto" w:fill="auto"/>
            <w:vAlign w:val="center"/>
          </w:tcPr>
          <w:p w14:paraId="34A464C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技术部分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284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对招标文件技术规格要求以及现场交流需求满足的响应程度以及产品整体性能质量</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660F">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投标人技术指标基准分20分，根据招标技术要求和投标技术响应情况，对投标产品的技术指标，产品质量的可靠性、安全性进行评价。每有一处带星（*）URS负偏离扣2分，非（*）URS否偏离扣1分，扣完为止；每有一处带星（*）URS正偏离加2分，非（*）URS正偏离加1</w:t>
            </w:r>
            <w:bookmarkStart w:id="130" w:name="_GoBack"/>
            <w:bookmarkEnd w:id="130"/>
            <w:r>
              <w:rPr>
                <w:rFonts w:hint="eastAsia" w:ascii="微软雅黑" w:hAnsi="微软雅黑" w:eastAsia="微软雅黑" w:cs="微软雅黑"/>
                <w:i w:val="0"/>
                <w:iCs w:val="0"/>
                <w:color w:val="000000"/>
                <w:kern w:val="0"/>
                <w:sz w:val="21"/>
                <w:szCs w:val="21"/>
                <w:highlight w:val="none"/>
                <w:u w:val="none"/>
                <w:lang w:val="en-US" w:eastAsia="zh-CN" w:bidi="ar"/>
              </w:rPr>
              <w:t>分，满分40分。（技术资料以该产品制造商出具的产品技术白皮书或公开发布的印刷资料或检测机构出具的检测报告为准。未按要求提供的视作不响应。）</w:t>
            </w:r>
          </w:p>
        </w:tc>
        <w:tc>
          <w:tcPr>
            <w:tcW w:w="688" w:type="pct"/>
            <w:tcBorders>
              <w:top w:val="single" w:color="000000" w:sz="4" w:space="0"/>
              <w:left w:val="single" w:color="000000" w:sz="4" w:space="0"/>
              <w:bottom w:val="single" w:color="000000" w:sz="4" w:space="0"/>
            </w:tcBorders>
            <w:shd w:val="clear" w:color="auto" w:fill="auto"/>
            <w:vAlign w:val="center"/>
          </w:tcPr>
          <w:p w14:paraId="0A7D08F6">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40</w:t>
            </w:r>
          </w:p>
        </w:tc>
      </w:tr>
      <w:tr w14:paraId="4C9F2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646" w:type="pct"/>
            <w:vMerge w:val="continue"/>
            <w:tcBorders>
              <w:top w:val="single" w:color="000000" w:sz="4" w:space="0"/>
              <w:bottom w:val="single" w:color="000000" w:sz="4" w:space="0"/>
              <w:right w:val="single" w:color="000000" w:sz="4" w:space="0"/>
            </w:tcBorders>
            <w:shd w:val="clear" w:color="auto" w:fill="auto"/>
            <w:vAlign w:val="center"/>
          </w:tcPr>
          <w:p w14:paraId="32A6C2A9">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75CA">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企业能力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DAF5">
            <w:pPr>
              <w:keepNext w:val="0"/>
              <w:keepLines w:val="0"/>
              <w:widowControl/>
              <w:suppressLineNumbers w:val="0"/>
              <w:spacing w:before="0" w:beforeAutospacing="0" w:after="0" w:afterAutospacing="0"/>
              <w:ind w:left="0" w:right="0"/>
              <w:jc w:val="both"/>
              <w:textAlignment w:val="center"/>
              <w:rPr>
                <w:rFonts w:hint="default" w:ascii="宋体" w:hAnsi="宋体" w:eastAsia="宋体" w:cs="宋体"/>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根据投标人生产、供应能力（根据提供的供应商资质文件等评价），最高得5分，第二名得3分，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p>
        </w:tc>
        <w:tc>
          <w:tcPr>
            <w:tcW w:w="688" w:type="pct"/>
            <w:tcBorders>
              <w:top w:val="single" w:color="000000" w:sz="4" w:space="0"/>
              <w:left w:val="single" w:color="000000" w:sz="4" w:space="0"/>
              <w:bottom w:val="single" w:color="000000" w:sz="4" w:space="0"/>
            </w:tcBorders>
            <w:shd w:val="clear" w:color="auto" w:fill="auto"/>
            <w:vAlign w:val="center"/>
          </w:tcPr>
          <w:p w14:paraId="615E30F3">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09CC2F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646" w:type="pct"/>
            <w:vMerge w:val="continue"/>
            <w:tcBorders>
              <w:top w:val="single" w:color="000000" w:sz="4" w:space="0"/>
              <w:bottom w:val="single" w:color="000000" w:sz="4" w:space="0"/>
              <w:right w:val="single" w:color="000000" w:sz="4" w:space="0"/>
            </w:tcBorders>
            <w:shd w:val="clear" w:color="auto" w:fill="auto"/>
            <w:vAlign w:val="center"/>
          </w:tcPr>
          <w:p w14:paraId="13D1F7ED">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0D80">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产品质量保证</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4DA33">
            <w:pPr>
              <w:keepNext w:val="0"/>
              <w:keepLines w:val="0"/>
              <w:widowControl/>
              <w:suppressLineNumbers w:val="0"/>
              <w:spacing w:before="0" w:beforeAutospacing="0" w:after="0" w:afterAutospacing="0"/>
              <w:ind w:left="0" w:right="0"/>
              <w:jc w:val="both"/>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产品质量情况及质保承诺，专利技术证书等，最优得10分，第二得8分，依此类推。</w:t>
            </w:r>
          </w:p>
        </w:tc>
        <w:tc>
          <w:tcPr>
            <w:tcW w:w="688" w:type="pct"/>
            <w:tcBorders>
              <w:top w:val="single" w:color="000000" w:sz="4" w:space="0"/>
              <w:left w:val="single" w:color="000000" w:sz="4" w:space="0"/>
              <w:bottom w:val="single" w:color="000000" w:sz="4" w:space="0"/>
            </w:tcBorders>
            <w:shd w:val="clear" w:color="auto" w:fill="auto"/>
            <w:vAlign w:val="center"/>
          </w:tcPr>
          <w:p w14:paraId="64F02B7E">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r>
      <w:tr w14:paraId="783B7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965" w:hRule="atLeast"/>
        </w:trPr>
        <w:tc>
          <w:tcPr>
            <w:tcW w:w="646" w:type="pct"/>
            <w:vMerge w:val="restart"/>
            <w:tcBorders>
              <w:top w:val="single" w:color="000000" w:sz="4" w:space="0"/>
              <w:bottom w:val="single" w:color="000000" w:sz="4" w:space="0"/>
              <w:right w:val="single" w:color="000000" w:sz="4" w:space="0"/>
            </w:tcBorders>
            <w:shd w:val="clear" w:color="auto" w:fill="auto"/>
            <w:vAlign w:val="center"/>
          </w:tcPr>
          <w:p w14:paraId="77D7527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商务部分</w:t>
            </w:r>
          </w:p>
        </w:tc>
        <w:tc>
          <w:tcPr>
            <w:tcW w:w="1257" w:type="pct"/>
            <w:tcBorders>
              <w:top w:val="single" w:color="000000" w:sz="4" w:space="0"/>
              <w:left w:val="single" w:color="000000" w:sz="4" w:space="0"/>
              <w:right w:val="single" w:color="000000" w:sz="4" w:space="0"/>
            </w:tcBorders>
            <w:shd w:val="clear" w:color="auto" w:fill="auto"/>
            <w:vAlign w:val="center"/>
          </w:tcPr>
          <w:p w14:paraId="4CBF9CEE">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 xml:space="preserve">类似业绩 </w:t>
            </w:r>
          </w:p>
        </w:tc>
        <w:tc>
          <w:tcPr>
            <w:tcW w:w="2408" w:type="pct"/>
            <w:tcBorders>
              <w:top w:val="single" w:color="000000" w:sz="4" w:space="0"/>
              <w:left w:val="single" w:color="000000" w:sz="4" w:space="0"/>
              <w:right w:val="single" w:color="000000" w:sz="4" w:space="0"/>
            </w:tcBorders>
            <w:shd w:val="clear" w:color="auto" w:fill="auto"/>
            <w:vAlign w:val="center"/>
          </w:tcPr>
          <w:p w14:paraId="1BEBB067">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根据投标货物近三年在中国境内向同行业供货同类产品的销售业绩情况，每一项符合要求业绩得0.5分，最高得5分（须提供项目合同等相关证明材料）</w:t>
            </w:r>
          </w:p>
        </w:tc>
        <w:tc>
          <w:tcPr>
            <w:tcW w:w="688" w:type="pct"/>
            <w:tcBorders>
              <w:top w:val="single" w:color="000000" w:sz="4" w:space="0"/>
              <w:left w:val="single" w:color="000000" w:sz="4" w:space="0"/>
              <w:bottom w:val="single" w:color="000000" w:sz="4" w:space="0"/>
            </w:tcBorders>
            <w:shd w:val="clear" w:color="auto" w:fill="auto"/>
            <w:vAlign w:val="center"/>
          </w:tcPr>
          <w:p w14:paraId="1B139D05">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7DDB4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646" w:type="pct"/>
            <w:vMerge w:val="continue"/>
            <w:tcBorders>
              <w:top w:val="single" w:color="000000" w:sz="4" w:space="0"/>
              <w:bottom w:val="single" w:color="000000" w:sz="4" w:space="0"/>
              <w:right w:val="single" w:color="000000" w:sz="4" w:space="0"/>
            </w:tcBorders>
            <w:shd w:val="clear" w:color="auto" w:fill="auto"/>
            <w:vAlign w:val="center"/>
          </w:tcPr>
          <w:p w14:paraId="73C5A9FA">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3112">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供应商综合实力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B029">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根据标书提供的财务情况、企业基本情况等综合评价，综合实力最高得5分，第二名得3分，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val="en-US" w:eastAsia="zh-CN"/>
              </w:rPr>
              <w:t>。</w:t>
            </w:r>
          </w:p>
        </w:tc>
        <w:tc>
          <w:tcPr>
            <w:tcW w:w="688" w:type="pct"/>
            <w:tcBorders>
              <w:top w:val="single" w:color="000000" w:sz="4" w:space="0"/>
              <w:left w:val="single" w:color="000000" w:sz="4" w:space="0"/>
              <w:bottom w:val="single" w:color="000000" w:sz="4" w:space="0"/>
            </w:tcBorders>
            <w:shd w:val="clear" w:color="auto" w:fill="auto"/>
            <w:vAlign w:val="center"/>
          </w:tcPr>
          <w:p w14:paraId="26380F55">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5A4C0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646" w:type="pct"/>
            <w:vMerge w:val="continue"/>
            <w:tcBorders>
              <w:top w:val="single" w:color="000000" w:sz="4" w:space="0"/>
              <w:bottom w:val="single" w:color="000000" w:sz="4" w:space="0"/>
              <w:right w:val="single" w:color="000000" w:sz="4" w:space="0"/>
            </w:tcBorders>
            <w:shd w:val="clear" w:color="auto" w:fill="auto"/>
            <w:vAlign w:val="center"/>
          </w:tcPr>
          <w:p w14:paraId="156F5FA1">
            <w:pPr>
              <w:keepNext w:val="0"/>
              <w:keepLines w:val="0"/>
              <w:suppressLineNumbers w:val="0"/>
              <w:spacing w:before="0" w:beforeAutospacing="0" w:after="0" w:afterAutospacing="0"/>
              <w:ind w:left="0" w:right="0"/>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C827">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售后服务</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7ED9">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根据售后服务方案，包括但不限于：（1）服务内容、（2）</w:t>
            </w:r>
            <w:r>
              <w:rPr>
                <w:rFonts w:hint="eastAsia" w:ascii="微软雅黑" w:hAnsi="微软雅黑" w:eastAsia="微软雅黑" w:cs="微软雅黑"/>
                <w:i w:val="0"/>
                <w:iCs w:val="0"/>
                <w:color w:val="000000"/>
                <w:sz w:val="21"/>
                <w:szCs w:val="21"/>
                <w:highlight w:val="none"/>
                <w:u w:val="none"/>
                <w:lang w:val="en-US" w:eastAsia="zh-CN"/>
              </w:rPr>
              <w:t>服务</w:t>
            </w:r>
            <w:r>
              <w:rPr>
                <w:rFonts w:hint="eastAsia" w:ascii="微软雅黑" w:hAnsi="微软雅黑" w:eastAsia="微软雅黑" w:cs="微软雅黑"/>
                <w:i w:val="0"/>
                <w:iCs w:val="0"/>
                <w:color w:val="000000"/>
                <w:sz w:val="21"/>
                <w:szCs w:val="21"/>
                <w:highlight w:val="none"/>
                <w:u w:val="none"/>
              </w:rPr>
              <w:t>流程、（3）响应时间、（4）人员安排的全面性、科学性及对本项目的针对性进行评分。方案完整科学、对本项目的针对性强的得</w:t>
            </w:r>
            <w:r>
              <w:rPr>
                <w:rFonts w:hint="eastAsia" w:ascii="微软雅黑" w:hAnsi="微软雅黑" w:eastAsia="微软雅黑" w:cs="微软雅黑"/>
                <w:i w:val="0"/>
                <w:iCs w:val="0"/>
                <w:color w:val="000000"/>
                <w:sz w:val="21"/>
                <w:szCs w:val="21"/>
                <w:highlight w:val="none"/>
                <w:u w:val="none"/>
                <w:lang w:val="en-US" w:eastAsia="zh-CN"/>
              </w:rPr>
              <w:t>5</w:t>
            </w:r>
            <w:r>
              <w:rPr>
                <w:rFonts w:hint="eastAsia" w:ascii="微软雅黑" w:hAnsi="微软雅黑" w:eastAsia="微软雅黑" w:cs="微软雅黑"/>
                <w:i w:val="0"/>
                <w:iCs w:val="0"/>
                <w:color w:val="000000"/>
                <w:sz w:val="21"/>
                <w:szCs w:val="21"/>
                <w:highlight w:val="none"/>
                <w:u w:val="none"/>
              </w:rPr>
              <w:t>分，每缺1个内容扣</w:t>
            </w:r>
            <w:r>
              <w:rPr>
                <w:rFonts w:hint="eastAsia" w:ascii="微软雅黑" w:hAnsi="微软雅黑" w:eastAsia="微软雅黑" w:cs="微软雅黑"/>
                <w:i w:val="0"/>
                <w:iCs w:val="0"/>
                <w:color w:val="000000"/>
                <w:sz w:val="21"/>
                <w:szCs w:val="21"/>
                <w:highlight w:val="none"/>
                <w:u w:val="none"/>
                <w:lang w:val="en-US" w:eastAsia="zh-CN"/>
              </w:rPr>
              <w:t>0.5</w:t>
            </w:r>
            <w:r>
              <w:rPr>
                <w:rFonts w:hint="eastAsia" w:ascii="微软雅黑" w:hAnsi="微软雅黑" w:eastAsia="微软雅黑" w:cs="微软雅黑"/>
                <w:i w:val="0"/>
                <w:iCs w:val="0"/>
                <w:color w:val="000000"/>
                <w:sz w:val="21"/>
                <w:szCs w:val="21"/>
                <w:highlight w:val="none"/>
                <w:u w:val="none"/>
              </w:rPr>
              <w:t>分，每有1处不合理扣0.5分，未提供或不能满足本项目需求得0分。</w:t>
            </w:r>
          </w:p>
        </w:tc>
        <w:tc>
          <w:tcPr>
            <w:tcW w:w="688" w:type="pct"/>
            <w:tcBorders>
              <w:top w:val="single" w:color="000000" w:sz="4" w:space="0"/>
              <w:left w:val="single" w:color="000000" w:sz="4" w:space="0"/>
              <w:bottom w:val="single" w:color="000000" w:sz="4" w:space="0"/>
            </w:tcBorders>
            <w:shd w:val="clear" w:color="auto" w:fill="auto"/>
            <w:vAlign w:val="center"/>
          </w:tcPr>
          <w:p w14:paraId="644E444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5</w:t>
            </w:r>
          </w:p>
        </w:tc>
      </w:tr>
      <w:tr w14:paraId="3CF42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646" w:type="pct"/>
            <w:tcBorders>
              <w:top w:val="single" w:color="000000" w:sz="4" w:space="0"/>
              <w:bottom w:val="single" w:color="000000" w:sz="4" w:space="0"/>
              <w:right w:val="single" w:color="000000" w:sz="4" w:space="0"/>
            </w:tcBorders>
            <w:shd w:val="clear" w:color="auto" w:fill="auto"/>
            <w:vAlign w:val="center"/>
          </w:tcPr>
          <w:p w14:paraId="01070A5E">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价格得分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6D1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按照公司招标管理办法执行</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FDA9">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1.基准价的确定。</w:t>
            </w:r>
          </w:p>
          <w:p w14:paraId="411F36AB">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实质性响应招标文件要求且价格最低的投标报价为评标基准价。</w:t>
            </w:r>
          </w:p>
          <w:p w14:paraId="365168E6">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2.评标价格得分计算。</w:t>
            </w:r>
          </w:p>
          <w:p w14:paraId="255780D7">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评标价格分数=（评标基准价/投标报价）×价格权重（</w:t>
            </w:r>
            <w:r>
              <w:rPr>
                <w:rFonts w:hint="eastAsia" w:ascii="微软雅黑" w:hAnsi="微软雅黑" w:eastAsia="微软雅黑" w:cs="微软雅黑"/>
                <w:i w:val="0"/>
                <w:iCs w:val="0"/>
                <w:color w:val="000000"/>
                <w:sz w:val="21"/>
                <w:szCs w:val="21"/>
                <w:highlight w:val="none"/>
                <w:u w:val="none"/>
                <w:lang w:val="en-US" w:eastAsia="zh-CN"/>
              </w:rPr>
              <w:t>30</w:t>
            </w:r>
            <w:r>
              <w:rPr>
                <w:rFonts w:hint="default" w:ascii="微软雅黑" w:hAnsi="微软雅黑" w:eastAsia="微软雅黑" w:cs="微软雅黑"/>
                <w:i w:val="0"/>
                <w:iCs w:val="0"/>
                <w:color w:val="000000"/>
                <w:sz w:val="21"/>
                <w:szCs w:val="21"/>
                <w:highlight w:val="none"/>
                <w:u w:val="none"/>
                <w:lang w:val="en-US"/>
              </w:rPr>
              <w:t>%）×100</w:t>
            </w:r>
          </w:p>
          <w:p w14:paraId="7A2F2E46">
            <w:pPr>
              <w:keepNext w:val="0"/>
              <w:keepLines w:val="0"/>
              <w:widowControl/>
              <w:suppressLineNumbers w:val="0"/>
              <w:spacing w:before="0" w:beforeAutospacing="0" w:after="0" w:afterAutospacing="0"/>
              <w:ind w:left="0" w:right="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注：分数出现小数点，保留小数点后二位，第三位小数四舍五入。本项满分为</w:t>
            </w:r>
            <w:r>
              <w:rPr>
                <w:rFonts w:hint="eastAsia" w:ascii="微软雅黑" w:hAnsi="微软雅黑" w:eastAsia="微软雅黑" w:cs="微软雅黑"/>
                <w:i w:val="0"/>
                <w:iCs w:val="0"/>
                <w:color w:val="000000"/>
                <w:sz w:val="21"/>
                <w:szCs w:val="21"/>
                <w:highlight w:val="none"/>
                <w:u w:val="none"/>
                <w:lang w:val="en-US" w:eastAsia="zh-CN"/>
              </w:rPr>
              <w:t>30</w:t>
            </w:r>
            <w:r>
              <w:rPr>
                <w:rFonts w:hint="default" w:ascii="微软雅黑" w:hAnsi="微软雅黑" w:eastAsia="微软雅黑" w:cs="微软雅黑"/>
                <w:i w:val="0"/>
                <w:iCs w:val="0"/>
                <w:color w:val="000000"/>
                <w:sz w:val="21"/>
                <w:szCs w:val="21"/>
                <w:highlight w:val="none"/>
                <w:u w:val="none"/>
                <w:lang w:val="en-US"/>
              </w:rPr>
              <w:t>分。</w:t>
            </w:r>
          </w:p>
        </w:tc>
        <w:tc>
          <w:tcPr>
            <w:tcW w:w="688" w:type="pct"/>
            <w:tcBorders>
              <w:top w:val="single" w:color="000000" w:sz="4" w:space="0"/>
              <w:left w:val="single" w:color="000000" w:sz="4" w:space="0"/>
              <w:bottom w:val="single" w:color="000000" w:sz="4" w:space="0"/>
            </w:tcBorders>
            <w:shd w:val="clear" w:color="auto" w:fill="auto"/>
            <w:vAlign w:val="center"/>
          </w:tcPr>
          <w:p w14:paraId="7C4AB26D">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30</w:t>
            </w:r>
          </w:p>
        </w:tc>
      </w:tr>
      <w:tr w14:paraId="3312F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646" w:type="pct"/>
            <w:tcBorders>
              <w:top w:val="single" w:color="000000" w:sz="4" w:space="0"/>
              <w:right w:val="single" w:color="000000" w:sz="4" w:space="0"/>
            </w:tcBorders>
            <w:shd w:val="clear" w:color="auto" w:fill="auto"/>
            <w:vAlign w:val="center"/>
          </w:tcPr>
          <w:p w14:paraId="66CBE24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合计</w:t>
            </w:r>
          </w:p>
        </w:tc>
        <w:tc>
          <w:tcPr>
            <w:tcW w:w="1257" w:type="pct"/>
            <w:tcBorders>
              <w:top w:val="single" w:color="000000" w:sz="4" w:space="0"/>
              <w:left w:val="single" w:color="000000" w:sz="4" w:space="0"/>
              <w:right w:val="single" w:color="000000" w:sz="4" w:space="0"/>
            </w:tcBorders>
            <w:shd w:val="clear" w:color="auto" w:fill="auto"/>
            <w:noWrap/>
            <w:vAlign w:val="bottom"/>
          </w:tcPr>
          <w:p w14:paraId="56E02241">
            <w:pPr>
              <w:keepNext w:val="0"/>
              <w:keepLines w:val="0"/>
              <w:suppressLineNumbers w:val="0"/>
              <w:spacing w:before="0" w:beforeAutospacing="0" w:after="0" w:afterAutospacing="0"/>
              <w:ind w:left="0" w:right="0"/>
              <w:rPr>
                <w:rFonts w:hint="eastAsia" w:ascii="等线" w:hAnsi="等线" w:eastAsia="等线" w:cs="等线"/>
                <w:i w:val="0"/>
                <w:iCs w:val="0"/>
                <w:color w:val="000000"/>
                <w:sz w:val="21"/>
                <w:szCs w:val="21"/>
                <w:highlight w:val="none"/>
                <w:u w:val="none"/>
              </w:rPr>
            </w:pPr>
          </w:p>
        </w:tc>
        <w:tc>
          <w:tcPr>
            <w:tcW w:w="2408" w:type="pct"/>
            <w:tcBorders>
              <w:top w:val="single" w:color="000000" w:sz="4" w:space="0"/>
              <w:left w:val="single" w:color="000000" w:sz="4" w:space="0"/>
              <w:right w:val="single" w:color="000000" w:sz="4" w:space="0"/>
            </w:tcBorders>
            <w:shd w:val="clear" w:color="auto" w:fill="auto"/>
            <w:noWrap/>
            <w:vAlign w:val="bottom"/>
          </w:tcPr>
          <w:p w14:paraId="30151AB0">
            <w:pPr>
              <w:keepNext w:val="0"/>
              <w:keepLines w:val="0"/>
              <w:suppressLineNumbers w:val="0"/>
              <w:spacing w:before="0" w:beforeAutospacing="0" w:after="0" w:afterAutospacing="0"/>
              <w:ind w:left="0" w:right="0"/>
              <w:rPr>
                <w:rFonts w:hint="eastAsia" w:ascii="等线" w:hAnsi="等线" w:eastAsia="等线" w:cs="等线"/>
                <w:i w:val="0"/>
                <w:iCs w:val="0"/>
                <w:color w:val="000000"/>
                <w:sz w:val="21"/>
                <w:szCs w:val="21"/>
                <w:highlight w:val="none"/>
                <w:u w:val="none"/>
              </w:rPr>
            </w:pPr>
          </w:p>
        </w:tc>
        <w:tc>
          <w:tcPr>
            <w:tcW w:w="688" w:type="pct"/>
            <w:tcBorders>
              <w:top w:val="single" w:color="000000" w:sz="4" w:space="0"/>
              <w:left w:val="single" w:color="000000" w:sz="4" w:space="0"/>
            </w:tcBorders>
            <w:shd w:val="clear" w:color="auto" w:fill="auto"/>
            <w:vAlign w:val="center"/>
          </w:tcPr>
          <w:p w14:paraId="69600EF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100</w:t>
            </w:r>
          </w:p>
        </w:tc>
      </w:tr>
    </w:tbl>
    <w:p w14:paraId="27B78DA1">
      <w:pPr>
        <w:pStyle w:val="20"/>
        <w:spacing w:line="360" w:lineRule="auto"/>
        <w:ind w:firstLine="472" w:firstLineChars="225"/>
        <w:rPr>
          <w:rFonts w:hint="eastAsia" w:ascii="宋体" w:hAnsi="宋体" w:cs="宋体"/>
          <w:szCs w:val="21"/>
          <w:highlight w:val="none"/>
        </w:rPr>
      </w:pPr>
    </w:p>
    <w:p w14:paraId="4A2BBB55">
      <w:pPr>
        <w:pStyle w:val="20"/>
        <w:spacing w:line="360" w:lineRule="auto"/>
        <w:rPr>
          <w:rFonts w:hint="eastAsia" w:ascii="宋体" w:hAnsi="宋体" w:cs="宋体"/>
          <w:szCs w:val="21"/>
          <w:highlight w:val="none"/>
        </w:rPr>
        <w:sectPr>
          <w:headerReference r:id="rId13" w:type="first"/>
          <w:footerReference r:id="rId15" w:type="first"/>
          <w:headerReference r:id="rId12" w:type="default"/>
          <w:footerReference r:id="rId14" w:type="default"/>
          <w:pgSz w:w="11907" w:h="16840"/>
          <w:pgMar w:top="1418" w:right="1418" w:bottom="1418" w:left="1418" w:header="567" w:footer="851" w:gutter="0"/>
          <w:pgNumType w:fmt="decimal"/>
          <w:cols w:space="720" w:num="1"/>
          <w:titlePg/>
          <w:docGrid w:linePitch="271" w:charSpace="0"/>
        </w:sectPr>
      </w:pPr>
    </w:p>
    <w:p w14:paraId="16F17EF2">
      <w:pPr>
        <w:keepNext w:val="0"/>
        <w:keepLines w:val="0"/>
        <w:pageBreakBefore w:val="0"/>
        <w:widowControl/>
        <w:kinsoku/>
        <w:wordWrap/>
        <w:overflowPunct/>
        <w:topLinePunct w:val="0"/>
        <w:autoSpaceDE/>
        <w:autoSpaceDN/>
        <w:bidi w:val="0"/>
        <w:adjustRightInd/>
        <w:snapToGrid/>
        <w:jc w:val="center"/>
        <w:textAlignment w:val="auto"/>
        <w:outlineLvl w:val="0"/>
        <w:rPr>
          <w:rFonts w:hint="eastAsia" w:ascii="宋体" w:hAnsi="宋体" w:cs="宋体"/>
          <w:b/>
          <w:bCs/>
          <w:sz w:val="28"/>
          <w:szCs w:val="28"/>
          <w:highlight w:val="none"/>
        </w:rPr>
      </w:pPr>
      <w:bookmarkStart w:id="127" w:name="_Toc12942"/>
      <w:r>
        <w:rPr>
          <w:rFonts w:hint="eastAsia" w:ascii="宋体" w:hAnsi="宋体" w:cs="宋体"/>
          <w:b/>
          <w:bCs/>
          <w:sz w:val="28"/>
          <w:szCs w:val="28"/>
          <w:highlight w:val="none"/>
        </w:rPr>
        <w:t>第</w:t>
      </w:r>
      <w:r>
        <w:rPr>
          <w:rFonts w:hint="eastAsia" w:ascii="宋体" w:hAnsi="宋体" w:cs="宋体"/>
          <w:b/>
          <w:bCs/>
          <w:sz w:val="28"/>
          <w:szCs w:val="28"/>
          <w:highlight w:val="none"/>
          <w:lang w:val="en-US" w:eastAsia="zh-CN"/>
        </w:rPr>
        <w:t>五</w:t>
      </w:r>
      <w:r>
        <w:rPr>
          <w:rFonts w:hint="eastAsia" w:ascii="宋体" w:hAnsi="宋体" w:cs="宋体"/>
          <w:b/>
          <w:bCs/>
          <w:sz w:val="28"/>
          <w:szCs w:val="28"/>
          <w:highlight w:val="none"/>
        </w:rPr>
        <w:t xml:space="preserve">章  </w:t>
      </w:r>
      <w:bookmarkEnd w:id="126"/>
      <w:bookmarkEnd w:id="127"/>
      <w:r>
        <w:rPr>
          <w:rFonts w:hint="eastAsia" w:ascii="宋体" w:hAnsi="宋体" w:cs="宋体"/>
          <w:b/>
          <w:bCs/>
          <w:sz w:val="28"/>
          <w:szCs w:val="28"/>
          <w:highlight w:val="none"/>
        </w:rPr>
        <w:t>货物技术要求</w:t>
      </w:r>
    </w:p>
    <w:p w14:paraId="21882DD1">
      <w:pPr>
        <w:pStyle w:val="9"/>
        <w:keepNext w:val="0"/>
        <w:keepLines w:val="0"/>
        <w:pageBreakBefore w:val="0"/>
        <w:kinsoku/>
        <w:wordWrap/>
        <w:overflowPunct/>
        <w:topLinePunct w:val="0"/>
        <w:autoSpaceDE/>
        <w:autoSpaceDN/>
        <w:bidi w:val="0"/>
        <w:adjustRightInd/>
        <w:snapToGrid/>
        <w:ind w:left="0"/>
        <w:textAlignment w:val="auto"/>
        <w:rPr>
          <w:rFonts w:hint="eastAsia"/>
          <w:lang w:val="en-US" w:eastAsia="zh-CN"/>
        </w:rPr>
      </w:pPr>
    </w:p>
    <w:p w14:paraId="27A5B1A9">
      <w:pPr>
        <w:pStyle w:val="9"/>
        <w:keepNext w:val="0"/>
        <w:keepLines w:val="0"/>
        <w:pageBreakBefore w:val="0"/>
        <w:kinsoku/>
        <w:wordWrap/>
        <w:overflowPunct/>
        <w:topLinePunct w:val="0"/>
        <w:autoSpaceDE/>
        <w:autoSpaceDN/>
        <w:bidi w:val="0"/>
        <w:adjustRightInd/>
        <w:snapToGrid/>
        <w:ind w:left="0"/>
        <w:textAlignment w:val="auto"/>
        <w:rPr>
          <w:rFonts w:hint="eastAsia"/>
          <w:lang w:val="en-US" w:eastAsia="zh-CN"/>
        </w:rPr>
      </w:pPr>
    </w:p>
    <w:p w14:paraId="12D03544">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Lines="0" w:after="0" w:afterLines="0"/>
        <w:ind w:left="0"/>
        <w:jc w:val="both"/>
        <w:textAlignment w:val="auto"/>
        <w:rPr>
          <w:rFonts w:hint="eastAsia" w:ascii="Times New Roman" w:hAnsi="Times New Roman" w:eastAsia="宋体" w:cs="Times New Roman"/>
          <w:b/>
          <w:bCs w:val="0"/>
          <w:caps w:val="0"/>
          <w:kern w:val="28"/>
          <w:sz w:val="30"/>
          <w:szCs w:val="30"/>
        </w:rPr>
      </w:pPr>
      <w:r>
        <w:rPr>
          <w:rFonts w:hint="eastAsia" w:ascii="宋体" w:hAnsi="宋体" w:eastAsia="宋体" w:cs="宋体"/>
          <w:b/>
          <w:bCs w:val="0"/>
          <w:caps w:val="0"/>
          <w:kern w:val="28"/>
          <w:sz w:val="30"/>
          <w:szCs w:val="30"/>
        </w:rPr>
        <w:t>目的</w:t>
      </w:r>
    </w:p>
    <w:p w14:paraId="51CAB5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Times New Roman" w:hAnsi="Times New Roman" w:eastAsia="宋体" w:cs="Times New Roman"/>
        </w:rPr>
      </w:pPr>
      <w:r>
        <w:rPr>
          <w:rFonts w:hint="eastAsia" w:ascii="宋体" w:hAnsi="宋体" w:eastAsia="宋体" w:cs="宋体"/>
          <w:kern w:val="0"/>
          <w:sz w:val="24"/>
          <w:szCs w:val="24"/>
          <w:lang w:val="en-US" w:eastAsia="zh-CN" w:bidi="ar"/>
        </w:rPr>
        <w:t>本</w:t>
      </w:r>
      <w:r>
        <w:rPr>
          <w:rFonts w:hint="default" w:ascii="Times New Roman" w:hAnsi="Times New Roman" w:eastAsia="宋体" w:cs="Times New Roman"/>
          <w:kern w:val="0"/>
          <w:sz w:val="24"/>
          <w:szCs w:val="24"/>
          <w:lang w:val="en-US" w:eastAsia="zh-CN" w:bidi="ar"/>
        </w:rPr>
        <w:t>URS</w:t>
      </w:r>
      <w:r>
        <w:rPr>
          <w:rFonts w:hint="eastAsia" w:ascii="宋体" w:hAnsi="宋体" w:eastAsia="宋体" w:cs="宋体"/>
          <w:kern w:val="0"/>
          <w:sz w:val="24"/>
          <w:szCs w:val="24"/>
          <w:lang w:val="en-US" w:eastAsia="zh-CN" w:bidi="ar"/>
        </w:rPr>
        <w:t>文件旨在以文件的形式描述国药集团</w:t>
      </w:r>
      <w:r>
        <w:rPr>
          <w:rFonts w:hint="eastAsia" w:ascii="宋体" w:hAnsi="宋体" w:eastAsia="宋体" w:cs="宋体"/>
          <w:bCs/>
          <w:kern w:val="0"/>
          <w:sz w:val="24"/>
          <w:szCs w:val="24"/>
          <w:lang w:val="en-US" w:eastAsia="zh-CN" w:bidi="ar"/>
        </w:rPr>
        <w:t>扬州威克生物工程有限公司工程项目中</w:t>
      </w:r>
      <w:r>
        <w:rPr>
          <w:rFonts w:hint="eastAsia" w:ascii="宋体" w:hAnsi="宋体" w:eastAsia="宋体" w:cs="宋体"/>
          <w:kern w:val="0"/>
          <w:sz w:val="24"/>
          <w:szCs w:val="24"/>
          <w:lang w:val="en-US" w:eastAsia="zh-CN" w:bidi="ar"/>
        </w:rPr>
        <w:t>的期望及需要。包括硬件、功能、控制、文件等方面，是合同等商业行为和</w:t>
      </w:r>
      <w:r>
        <w:rPr>
          <w:rFonts w:hint="default" w:ascii="Times New Roman" w:hAnsi="Times New Roman" w:eastAsia="宋体" w:cs="Times New Roman"/>
          <w:kern w:val="0"/>
          <w:sz w:val="24"/>
          <w:szCs w:val="24"/>
          <w:lang w:val="en-US" w:eastAsia="zh-CN" w:bidi="ar"/>
        </w:rPr>
        <w:t>FAT/SAT/DQ/IQ/OQ/PQ</w:t>
      </w:r>
      <w:r>
        <w:rPr>
          <w:rFonts w:hint="eastAsia" w:ascii="宋体" w:hAnsi="宋体" w:eastAsia="宋体" w:cs="宋体"/>
          <w:kern w:val="0"/>
          <w:sz w:val="24"/>
          <w:szCs w:val="24"/>
          <w:lang w:val="en-US" w:eastAsia="zh-CN" w:bidi="ar"/>
        </w:rPr>
        <w:t>等后续技术、质量体系工作的基础，并将作为设备最后调试、验收的依据。以保证制造商所提供的产品符合我公司的所有要求。</w:t>
      </w:r>
    </w:p>
    <w:p w14:paraId="386C7D94">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Lines="0" w:after="0" w:afterLines="0"/>
        <w:ind w:left="0"/>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范围</w:t>
      </w:r>
    </w:p>
    <w:p w14:paraId="6D840427">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jc w:val="left"/>
        <w:textAlignment w:val="auto"/>
        <w:rPr>
          <w:rFonts w:hint="eastAsia" w:ascii="Times New Roman" w:hAnsi="Times New Roman" w:eastAsia="宋体" w:cs="Times New Roman"/>
        </w:rPr>
      </w:pPr>
      <w:r>
        <w:rPr>
          <w:rFonts w:hint="eastAsia" w:ascii="宋体" w:hAnsi="宋体" w:eastAsia="宋体" w:cs="宋体"/>
          <w:kern w:val="0"/>
          <w:sz w:val="24"/>
          <w:szCs w:val="24"/>
          <w:lang w:val="en-US" w:eastAsia="zh-CN" w:bidi="ar"/>
        </w:rPr>
        <w:t>适用于质量检定室需要使用到高效液相色谱检测的所有实验。</w:t>
      </w:r>
    </w:p>
    <w:p w14:paraId="4A3B6FBA">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jc w:val="left"/>
        <w:textAlignment w:val="auto"/>
        <w:rPr>
          <w:rFonts w:hint="eastAsia" w:ascii="Times New Roman" w:hAnsi="Times New Roman" w:eastAsia="宋体" w:cs="Times New Roman"/>
        </w:rPr>
      </w:pPr>
      <w:r>
        <w:rPr>
          <w:rFonts w:hint="eastAsia" w:ascii="Times New Roman" w:hAnsi="Times New Roman" w:eastAsia="宋体" w:cs="Times New Roman"/>
          <w:kern w:val="0"/>
          <w:sz w:val="24"/>
          <w:szCs w:val="24"/>
          <w:lang w:val="en-US" w:eastAsia="zh-CN" w:bidi="ar"/>
        </w:rPr>
        <w:t xml:space="preserve"> </w:t>
      </w:r>
    </w:p>
    <w:p w14:paraId="5BE0280C">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Lines="0" w:after="0" w:afterLines="0"/>
        <w:ind w:left="0"/>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定义和缩略语</w:t>
      </w:r>
    </w:p>
    <w:tbl>
      <w:tblPr>
        <w:tblStyle w:val="51"/>
        <w:tblW w:w="9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108"/>
        <w:gridCol w:w="7205"/>
      </w:tblGrid>
      <w:tr w14:paraId="626D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1393E4C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val="0"/>
              </w:rPr>
            </w:pPr>
            <w:bookmarkStart w:id="128" w:name="_Toc18809"/>
            <w:r>
              <w:rPr>
                <w:rFonts w:hint="eastAsia" w:ascii="宋体" w:hAnsi="宋体" w:eastAsia="宋体" w:cs="宋体"/>
                <w:b/>
                <w:bCs w:val="0"/>
                <w:kern w:val="0"/>
                <w:sz w:val="24"/>
                <w:szCs w:val="24"/>
                <w:lang w:val="en-US" w:eastAsia="zh-CN" w:bidi="ar"/>
              </w:rPr>
              <w:t>缩略语</w:t>
            </w:r>
            <w:bookmarkEnd w:id="128"/>
            <w:r>
              <w:rPr>
                <w:rFonts w:hint="default" w:ascii="Times New Roman" w:hAnsi="Times New Roman" w:eastAsia="宋体" w:cs="Times New Roman"/>
                <w:b/>
                <w:bCs w:val="0"/>
                <w:kern w:val="0"/>
                <w:sz w:val="24"/>
                <w:szCs w:val="24"/>
                <w:lang w:val="en-US" w:eastAsia="zh-CN" w:bidi="ar"/>
              </w:rPr>
              <w:t>/</w:t>
            </w:r>
            <w:r>
              <w:rPr>
                <w:rFonts w:hint="eastAsia" w:ascii="宋体" w:hAnsi="宋体" w:eastAsia="宋体" w:cs="宋体"/>
                <w:b/>
                <w:bCs w:val="0"/>
                <w:kern w:val="0"/>
                <w:sz w:val="24"/>
                <w:szCs w:val="24"/>
                <w:lang w:val="en-US" w:eastAsia="zh-CN" w:bidi="ar"/>
              </w:rPr>
              <w:t>术语</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4959B5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定义</w:t>
            </w:r>
          </w:p>
        </w:tc>
      </w:tr>
      <w:tr w14:paraId="6A41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485B3D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default" w:ascii="Times New Roman" w:hAnsi="Times New Roman" w:eastAsia="宋体" w:cs="Times New Roman"/>
                <w:bCs/>
                <w:kern w:val="0"/>
                <w:sz w:val="24"/>
                <w:szCs w:val="24"/>
                <w:lang w:val="en-US" w:eastAsia="zh-CN" w:bidi="ar"/>
              </w:rPr>
              <w:t>URS</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0D0FCD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default" w:ascii="Times New Roman" w:hAnsi="Times New Roman" w:eastAsia="宋体" w:cs="Times New Roman"/>
                <w:kern w:val="0"/>
                <w:sz w:val="24"/>
                <w:szCs w:val="24"/>
                <w:lang w:val="en-US" w:eastAsia="zh-CN" w:bidi="ar"/>
              </w:rPr>
              <w:t>User Requirement Specification</w:t>
            </w:r>
            <w:r>
              <w:rPr>
                <w:rFonts w:hint="eastAsia" w:ascii="宋体" w:hAnsi="宋体" w:eastAsia="宋体" w:cs="宋体"/>
                <w:kern w:val="0"/>
                <w:sz w:val="24"/>
                <w:szCs w:val="24"/>
                <w:lang w:val="en-US" w:eastAsia="zh-CN" w:bidi="ar"/>
              </w:rPr>
              <w:t>用户需求说明</w:t>
            </w:r>
          </w:p>
        </w:tc>
      </w:tr>
      <w:tr w14:paraId="7D3D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791E45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default" w:ascii="Times New Roman" w:hAnsi="Times New Roman" w:eastAsia="宋体" w:cs="Times New Roman"/>
                <w:bCs/>
                <w:kern w:val="0"/>
                <w:sz w:val="24"/>
                <w:szCs w:val="24"/>
                <w:lang w:val="en-US" w:eastAsia="zh-CN" w:bidi="ar"/>
              </w:rPr>
              <w:t>GMP</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74F8B0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default" w:ascii="Times New Roman" w:hAnsi="Times New Roman" w:eastAsia="宋体" w:cs="Times New Roman"/>
                <w:bCs/>
                <w:kern w:val="0"/>
                <w:sz w:val="24"/>
                <w:szCs w:val="24"/>
                <w:lang w:val="en-US" w:eastAsia="zh-CN" w:bidi="ar"/>
              </w:rPr>
              <w:t xml:space="preserve">Good Manufacturing Practice    </w:t>
            </w:r>
            <w:r>
              <w:rPr>
                <w:rFonts w:hint="eastAsia" w:ascii="宋体" w:hAnsi="宋体" w:eastAsia="宋体" w:cs="宋体"/>
                <w:bCs/>
                <w:kern w:val="0"/>
                <w:sz w:val="24"/>
                <w:szCs w:val="24"/>
                <w:lang w:val="en-US" w:eastAsia="zh-CN" w:bidi="ar"/>
              </w:rPr>
              <w:t>药品生产质量管理规范</w:t>
            </w:r>
          </w:p>
        </w:tc>
      </w:tr>
      <w:tr w14:paraId="0989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51CAED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ISO</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67F006B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 xml:space="preserve">International Organization for Standardization    </w:t>
            </w:r>
            <w:r>
              <w:rPr>
                <w:rFonts w:hint="eastAsia" w:ascii="宋体" w:hAnsi="宋体" w:eastAsia="宋体" w:cs="宋体"/>
                <w:bCs/>
                <w:kern w:val="0"/>
                <w:sz w:val="24"/>
                <w:szCs w:val="24"/>
                <w:lang w:val="en-US" w:eastAsia="zh-CN" w:bidi="ar"/>
              </w:rPr>
              <w:t>国际标准化组织</w:t>
            </w:r>
          </w:p>
        </w:tc>
      </w:tr>
      <w:tr w14:paraId="2F37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2E5E03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SOP</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3CC78C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 xml:space="preserve">Standard Operating Procedure    </w:t>
            </w:r>
            <w:r>
              <w:rPr>
                <w:rFonts w:hint="eastAsia" w:ascii="宋体" w:hAnsi="宋体" w:eastAsia="宋体" w:cs="宋体"/>
                <w:bCs/>
                <w:kern w:val="0"/>
                <w:sz w:val="24"/>
                <w:szCs w:val="24"/>
                <w:lang w:val="en-US" w:eastAsia="zh-CN" w:bidi="ar"/>
              </w:rPr>
              <w:t>标准操作规程</w:t>
            </w:r>
          </w:p>
        </w:tc>
      </w:tr>
      <w:tr w14:paraId="43A5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5BEB50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CQA</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128185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 xml:space="preserve">Critical Quality Attribute    </w:t>
            </w:r>
            <w:r>
              <w:rPr>
                <w:rFonts w:hint="eastAsia" w:ascii="宋体" w:hAnsi="宋体" w:eastAsia="宋体" w:cs="宋体"/>
                <w:bCs/>
                <w:kern w:val="0"/>
                <w:sz w:val="24"/>
                <w:szCs w:val="24"/>
                <w:lang w:val="en-US" w:eastAsia="zh-CN" w:bidi="ar"/>
              </w:rPr>
              <w:t>关键质量属性</w:t>
            </w:r>
          </w:p>
        </w:tc>
      </w:tr>
      <w:tr w14:paraId="0636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0D645E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CPP</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5F6A182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 xml:space="preserve">Critical Process Parameter    </w:t>
            </w:r>
            <w:r>
              <w:rPr>
                <w:rFonts w:hint="eastAsia" w:ascii="宋体" w:hAnsi="宋体" w:eastAsia="宋体" w:cs="宋体"/>
                <w:bCs/>
                <w:kern w:val="0"/>
                <w:sz w:val="24"/>
                <w:szCs w:val="24"/>
                <w:lang w:val="en-US" w:eastAsia="zh-CN" w:bidi="ar"/>
              </w:rPr>
              <w:t>关键工艺参数</w:t>
            </w:r>
          </w:p>
        </w:tc>
      </w:tr>
      <w:tr w14:paraId="6668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7"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6E5C5A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N/A</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3CBA70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 xml:space="preserve">Not Applicable    </w:t>
            </w:r>
            <w:r>
              <w:rPr>
                <w:rFonts w:hint="eastAsia" w:ascii="宋体" w:hAnsi="宋体" w:eastAsia="宋体" w:cs="宋体"/>
                <w:bCs/>
                <w:kern w:val="0"/>
                <w:sz w:val="24"/>
                <w:szCs w:val="24"/>
                <w:lang w:val="en-US" w:eastAsia="zh-CN" w:bidi="ar"/>
              </w:rPr>
              <w:t>不适用</w:t>
            </w:r>
          </w:p>
        </w:tc>
      </w:tr>
      <w:tr w14:paraId="2991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7" w:hRule="atLeast"/>
        </w:trPr>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2D1AF3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default" w:ascii="Times New Roman" w:hAnsi="Times New Roman" w:eastAsia="宋体" w:cs="Times New Roman"/>
                <w:kern w:val="0"/>
                <w:sz w:val="24"/>
                <w:szCs w:val="24"/>
                <w:lang w:val="en-US" w:eastAsia="zh-CN" w:bidi="ar"/>
              </w:rPr>
              <w:t>... ...</w:t>
            </w:r>
          </w:p>
        </w:tc>
        <w:tc>
          <w:tcPr>
            <w:tcW w:w="7205" w:type="dxa"/>
            <w:tcBorders>
              <w:top w:val="single" w:color="auto" w:sz="4" w:space="0"/>
              <w:left w:val="single" w:color="auto" w:sz="4" w:space="0"/>
              <w:bottom w:val="single" w:color="auto" w:sz="4" w:space="0"/>
              <w:right w:val="single" w:color="auto" w:sz="4" w:space="0"/>
            </w:tcBorders>
            <w:shd w:val="clear" w:color="auto" w:fill="auto"/>
            <w:vAlign w:val="center"/>
          </w:tcPr>
          <w:p w14:paraId="02EC46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rPr>
            </w:pPr>
            <w:r>
              <w:rPr>
                <w:rFonts w:hint="default" w:ascii="Times New Roman" w:hAnsi="Times New Roman" w:eastAsia="宋体" w:cs="Times New Roman"/>
                <w:bCs/>
                <w:kern w:val="0"/>
                <w:sz w:val="24"/>
                <w:szCs w:val="24"/>
                <w:lang w:val="en-US" w:eastAsia="zh-CN" w:bidi="ar"/>
              </w:rPr>
              <w:t>... ...</w:t>
            </w:r>
          </w:p>
        </w:tc>
      </w:tr>
    </w:tbl>
    <w:p w14:paraId="4C8A7D7C">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Lines="0" w:after="0" w:afterLines="0"/>
        <w:ind w:left="0"/>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参考文件</w:t>
      </w:r>
    </w:p>
    <w:p w14:paraId="1836F6E2">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jc w:val="left"/>
        <w:textAlignment w:val="auto"/>
        <w:rPr>
          <w:rFonts w:hint="eastAsia" w:ascii="Times New Roman" w:hAnsi="Times New Roman" w:eastAsia="宋体" w:cs="Times New Roman"/>
        </w:rPr>
      </w:pPr>
      <w:r>
        <w:rPr>
          <w:rFonts w:hint="eastAsia" w:ascii="宋体" w:hAnsi="宋体" w:eastAsia="宋体" w:cs="宋体"/>
          <w:kern w:val="0"/>
          <w:sz w:val="24"/>
          <w:szCs w:val="24"/>
          <w:lang w:val="en-US" w:eastAsia="zh-CN" w:bidi="ar"/>
        </w:rPr>
        <w:t>无</w:t>
      </w:r>
    </w:p>
    <w:p w14:paraId="1083AD6D">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Lines="0" w:after="0" w:afterLines="0"/>
        <w:ind w:left="0"/>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需求设备</w:t>
      </w:r>
      <w:r>
        <w:rPr>
          <w:rFonts w:hint="default" w:ascii="Times New Roman" w:hAnsi="Times New Roman" w:eastAsia="宋体" w:cs="Times New Roman"/>
          <w:b/>
          <w:bCs w:val="0"/>
          <w:caps/>
          <w:kern w:val="28"/>
          <w:sz w:val="30"/>
          <w:szCs w:val="30"/>
        </w:rPr>
        <w:t>/</w:t>
      </w:r>
      <w:r>
        <w:rPr>
          <w:rFonts w:hint="eastAsia" w:ascii="宋体" w:hAnsi="宋体" w:eastAsia="宋体" w:cs="宋体"/>
          <w:b/>
          <w:bCs w:val="0"/>
          <w:caps/>
          <w:kern w:val="28"/>
          <w:sz w:val="30"/>
          <w:szCs w:val="30"/>
        </w:rPr>
        <w:t>工艺的简单描述</w:t>
      </w:r>
    </w:p>
    <w:p w14:paraId="0AF4F1F8">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jc w:val="left"/>
        <w:textAlignment w:val="auto"/>
        <w:rPr>
          <w:rFonts w:hint="eastAsia" w:ascii="Times New Roman" w:hAnsi="Times New Roman" w:eastAsia="宋体" w:cs="Times New Roman"/>
        </w:rPr>
      </w:pPr>
      <w:r>
        <w:rPr>
          <w:rFonts w:hint="eastAsia" w:ascii="宋体" w:hAnsi="宋体" w:eastAsia="宋体" w:cs="宋体"/>
          <w:kern w:val="0"/>
          <w:sz w:val="24"/>
          <w:szCs w:val="24"/>
          <w:lang w:val="en-US" w:eastAsia="zh-CN" w:bidi="ar"/>
        </w:rPr>
        <w:t>需要高效液相色谱的整套装置，包括前面超声清洗、自动进样、后期分析配备的电脑等。</w:t>
      </w:r>
    </w:p>
    <w:p w14:paraId="2D750FF6">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Lines="0" w:after="0" w:afterLines="0"/>
        <w:ind w:left="0"/>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技术规格</w:t>
      </w:r>
    </w:p>
    <w:p w14:paraId="13E7971D">
      <w:pPr>
        <w:pStyle w:val="3"/>
        <w:keepNext w:val="0"/>
        <w:keepLines w:val="0"/>
        <w:pageBreakBefore w:val="0"/>
        <w:widowControl/>
        <w:numPr>
          <w:ilvl w:val="1"/>
          <w:numId w:val="12"/>
        </w:numPr>
        <w:suppressLineNumbers w:val="0"/>
        <w:kinsoku/>
        <w:wordWrap/>
        <w:overflowPunct/>
        <w:topLinePunct w:val="0"/>
        <w:autoSpaceDE/>
        <w:autoSpaceDN/>
        <w:bidi w:val="0"/>
        <w:adjustRightInd/>
        <w:snapToGrid/>
        <w:spacing w:before="0" w:beforeLines="0" w:after="0" w:afterLines="0"/>
        <w:ind w:left="0"/>
        <w:textAlignment w:val="auto"/>
        <w:rPr>
          <w:rFonts w:hint="eastAsia" w:ascii="Times New Roman" w:hAnsi="Times New Roman" w:eastAsia="宋体" w:cs="Times New Roman"/>
          <w:b/>
          <w:bCs w:val="0"/>
          <w:sz w:val="28"/>
          <w:szCs w:val="28"/>
        </w:rPr>
      </w:pPr>
      <w:r>
        <w:rPr>
          <w:rFonts w:hint="eastAsia" w:ascii="宋体" w:hAnsi="宋体" w:eastAsia="宋体" w:cs="宋体"/>
          <w:b/>
          <w:bCs w:val="0"/>
          <w:sz w:val="28"/>
          <w:szCs w:val="28"/>
        </w:rPr>
        <w:t>性能</w:t>
      </w:r>
      <w:r>
        <w:rPr>
          <w:rFonts w:hint="default" w:ascii="Times New Roman" w:hAnsi="Times New Roman" w:eastAsia="宋体" w:cs="Times New Roman"/>
          <w:b/>
          <w:bCs w:val="0"/>
          <w:sz w:val="28"/>
          <w:szCs w:val="28"/>
        </w:rPr>
        <w:t>/</w:t>
      </w:r>
      <w:r>
        <w:rPr>
          <w:rFonts w:hint="eastAsia" w:ascii="宋体" w:hAnsi="宋体" w:eastAsia="宋体" w:cs="宋体"/>
          <w:b/>
          <w:bCs w:val="0"/>
          <w:sz w:val="28"/>
          <w:szCs w:val="28"/>
        </w:rPr>
        <w:t>系统要求</w:t>
      </w:r>
    </w:p>
    <w:p w14:paraId="1FCD1408">
      <w:pPr>
        <w:pStyle w:val="4"/>
        <w:keepNext w:val="0"/>
        <w:keepLines w:val="0"/>
        <w:pageBreakBefore w:val="0"/>
        <w:widowControl/>
        <w:numPr>
          <w:ilvl w:val="2"/>
          <w:numId w:val="12"/>
        </w:numPr>
        <w:suppressLineNumbers w:val="0"/>
        <w:kinsoku/>
        <w:wordWrap/>
        <w:overflowPunct/>
        <w:topLinePunct w:val="0"/>
        <w:autoSpaceDE/>
        <w:autoSpaceDN/>
        <w:bidi w:val="0"/>
        <w:adjustRightInd/>
        <w:snapToGrid/>
        <w:spacing w:before="0" w:beforeLines="0" w:after="0" w:afterLines="0"/>
        <w:ind w:left="0"/>
        <w:textAlignment w:val="auto"/>
        <w:rPr>
          <w:rFonts w:hint="default" w:ascii="Times New Roman" w:hAnsi="Times New Roman" w:eastAsia="宋体" w:cs="Times New Roman"/>
          <w:i/>
          <w:iCs w:val="0"/>
          <w:sz w:val="24"/>
          <w:szCs w:val="24"/>
        </w:rPr>
      </w:pPr>
      <w:r>
        <w:rPr>
          <w:rFonts w:hint="eastAsia" w:ascii="宋体" w:hAnsi="宋体" w:eastAsia="宋体" w:cs="宋体"/>
          <w:i/>
          <w:iCs w:val="0"/>
          <w:sz w:val="24"/>
          <w:szCs w:val="24"/>
        </w:rPr>
        <w:t>四元梯度输液泵系统（含在线脱气机）</w:t>
      </w:r>
    </w:p>
    <w:p w14:paraId="20E9D90D">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right="0"/>
        <w:jc w:val="left"/>
        <w:textAlignment w:val="auto"/>
        <w:rPr>
          <w:rFonts w:hint="default" w:ascii="Times New Roman" w:hAnsi="Times New Roman" w:eastAsia="宋体" w:cs="Times New Roman"/>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126"/>
        <w:gridCol w:w="827"/>
        <w:gridCol w:w="1293"/>
      </w:tblGrid>
      <w:tr w14:paraId="6B59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E0E0E0"/>
            <w:vAlign w:val="center"/>
          </w:tcPr>
          <w:p w14:paraId="5E99290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序号</w:t>
            </w:r>
          </w:p>
        </w:tc>
        <w:tc>
          <w:tcPr>
            <w:tcW w:w="5126" w:type="dxa"/>
            <w:tcBorders>
              <w:top w:val="single" w:color="auto" w:sz="4" w:space="0"/>
              <w:left w:val="single" w:color="auto" w:sz="4" w:space="0"/>
              <w:bottom w:val="single" w:color="auto" w:sz="4" w:space="0"/>
              <w:right w:val="single" w:color="auto" w:sz="4" w:space="0"/>
            </w:tcBorders>
            <w:shd w:val="clear" w:color="auto" w:fill="E0E0E0"/>
            <w:vAlign w:val="center"/>
          </w:tcPr>
          <w:p w14:paraId="66B45B9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需求</w:t>
            </w:r>
          </w:p>
        </w:tc>
        <w:tc>
          <w:tcPr>
            <w:tcW w:w="827" w:type="dxa"/>
            <w:tcBorders>
              <w:top w:val="single" w:color="auto" w:sz="4" w:space="0"/>
              <w:left w:val="single" w:color="auto" w:sz="4" w:space="0"/>
              <w:bottom w:val="single" w:color="auto" w:sz="4" w:space="0"/>
              <w:right w:val="single" w:color="auto" w:sz="4" w:space="0"/>
            </w:tcBorders>
            <w:shd w:val="clear" w:color="auto" w:fill="E0E0E0"/>
            <w:vAlign w:val="center"/>
          </w:tcPr>
          <w:p w14:paraId="252D04B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必需或期望</w:t>
            </w:r>
          </w:p>
        </w:tc>
        <w:tc>
          <w:tcPr>
            <w:tcW w:w="1293" w:type="dxa"/>
            <w:tcBorders>
              <w:top w:val="single" w:color="auto" w:sz="4" w:space="0"/>
              <w:left w:val="single" w:color="auto" w:sz="4" w:space="0"/>
              <w:bottom w:val="single" w:color="auto" w:sz="4" w:space="0"/>
              <w:right w:val="single" w:color="auto" w:sz="4" w:space="0"/>
            </w:tcBorders>
            <w:shd w:val="clear" w:color="auto" w:fill="E0E0E0"/>
            <w:vAlign w:val="center"/>
          </w:tcPr>
          <w:p w14:paraId="502BC26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响应</w:t>
            </w:r>
          </w:p>
        </w:tc>
      </w:tr>
      <w:tr w14:paraId="5B9C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0CA9D32">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00563CCB">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泵类型：主动入口阀，串联双活塞或并联双柱塞，支持四元梯度。</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407FD7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11397AE">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38D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E72A0B0">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2A3E6A53">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r>
              <w:rPr>
                <w:rFonts w:hint="eastAsia" w:ascii="宋体" w:hAnsi="宋体" w:eastAsia="宋体" w:cs="宋体"/>
                <w:bCs/>
                <w:kern w:val="0"/>
                <w:sz w:val="24"/>
                <w:szCs w:val="24"/>
                <w:lang w:val="en-US" w:eastAsia="zh-CN" w:bidi="ar"/>
              </w:rPr>
              <w:t>输液泵：</w:t>
            </w:r>
            <w:r>
              <w:rPr>
                <w:rFonts w:hint="eastAsia" w:ascii="宋体" w:hAnsi="宋体" w:eastAsia="宋体" w:cs="宋体"/>
                <w:kern w:val="0"/>
                <w:sz w:val="24"/>
                <w:szCs w:val="24"/>
                <w:lang w:val="en-US" w:eastAsia="zh-CN" w:bidi="ar"/>
              </w:rPr>
              <w:t>具备自动连续可变冲程技术，可变冲程范围</w:t>
            </w:r>
            <w:r>
              <w:rPr>
                <w:rFonts w:hint="default" w:ascii="Times New Roman" w:hAnsi="Times New Roman" w:eastAsia="宋体" w:cs="Times New Roman"/>
                <w:kern w:val="0"/>
                <w:sz w:val="24"/>
                <w:szCs w:val="24"/>
                <w:lang w:val="en-US" w:eastAsia="zh-CN" w:bidi="ar"/>
              </w:rPr>
              <w:t>20~100 μL</w:t>
            </w:r>
            <w:r>
              <w:rPr>
                <w:rFonts w:hint="eastAsia" w:ascii="宋体" w:hAnsi="宋体" w:eastAsia="宋体" w:cs="宋体"/>
                <w:kern w:val="0"/>
                <w:sz w:val="24"/>
                <w:szCs w:val="24"/>
                <w:lang w:val="en-US" w:eastAsia="zh-CN" w:bidi="ar"/>
              </w:rPr>
              <w:t>，或等效。</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1B97EA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1254013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222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AE4FEB7">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37ECCC39">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bCs/>
              </w:rPr>
            </w:pPr>
            <w:r>
              <w:rPr>
                <w:rFonts w:hint="eastAsia" w:ascii="宋体" w:hAnsi="宋体" w:eastAsia="宋体" w:cs="宋体"/>
                <w:bCs/>
                <w:kern w:val="0"/>
                <w:sz w:val="24"/>
                <w:szCs w:val="24"/>
                <w:lang w:val="en-US" w:eastAsia="zh-CN" w:bidi="ar"/>
              </w:rPr>
              <w:t>操作压力：</w:t>
            </w:r>
            <w:r>
              <w:rPr>
                <w:rFonts w:hint="default" w:ascii="Times New Roman" w:hAnsi="Times New Roman" w:eastAsia="宋体" w:cs="Times New Roman"/>
                <w:bCs/>
                <w:kern w:val="0"/>
                <w:sz w:val="24"/>
                <w:szCs w:val="24"/>
                <w:lang w:val="en-US" w:eastAsia="zh-CN" w:bidi="ar"/>
              </w:rPr>
              <w:t>≥40MPa</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88D302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0034D60B">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227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DB14DB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244D8727">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流速设定范围：</w:t>
            </w:r>
            <w:r>
              <w:rPr>
                <w:rFonts w:hint="default" w:ascii="Times New Roman" w:hAnsi="Times New Roman" w:eastAsia="宋体" w:cs="Times New Roman"/>
                <w:kern w:val="0"/>
                <w:sz w:val="24"/>
                <w:szCs w:val="24"/>
                <w:lang w:val="en-US" w:eastAsia="zh-CN" w:bidi="ar"/>
              </w:rPr>
              <w:t>0.001 ~ 10.000 mL/min</w:t>
            </w:r>
            <w:r>
              <w:rPr>
                <w:rFonts w:hint="eastAsia" w:ascii="宋体" w:hAnsi="宋体" w:eastAsia="宋体" w:cs="宋体"/>
                <w:kern w:val="0"/>
                <w:sz w:val="24"/>
                <w:szCs w:val="24"/>
                <w:lang w:val="en-US" w:eastAsia="zh-CN" w:bidi="ar"/>
              </w:rPr>
              <w:t>，最小调节增量</w:t>
            </w:r>
            <w:r>
              <w:rPr>
                <w:rFonts w:hint="default" w:ascii="Times New Roman" w:hAnsi="Times New Roman" w:eastAsia="宋体" w:cs="Times New Roman"/>
                <w:kern w:val="0"/>
                <w:sz w:val="24"/>
                <w:szCs w:val="24"/>
                <w:lang w:val="en-US" w:eastAsia="zh-CN" w:bidi="ar"/>
              </w:rPr>
              <w:t>≤0.001 mL/min</w:t>
            </w:r>
            <w:r>
              <w:rPr>
                <w:rFonts w:hint="eastAsia" w:ascii="宋体" w:hAnsi="宋体" w:eastAsia="宋体" w:cs="宋体"/>
                <w:kern w:val="0"/>
                <w:sz w:val="24"/>
                <w:szCs w:val="24"/>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40179E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2BC3A6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DE5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4CBA269">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4CB4EF9D">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流速精度：≤0.07% RSD。</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C0E6AC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A743F5C">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F1F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E06C6BA">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0646464F">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流速准确度：</w:t>
            </w:r>
            <w:r>
              <w:rPr>
                <w:rFonts w:hint="default" w:ascii="Times New Roman" w:hAnsi="Times New Roman" w:eastAsia="宋体" w:cs="Times New Roman"/>
                <w:kern w:val="0"/>
                <w:sz w:val="24"/>
                <w:szCs w:val="24"/>
                <w:lang w:val="en-US" w:eastAsia="zh-CN" w:bidi="ar"/>
              </w:rPr>
              <w:t xml:space="preserve">≤±1% </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43580A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FB6DD6E">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5D6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50A94E4">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0702F60C">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溶剂压缩性补偿：用户可设定</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9EC06B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26830E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2B2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0FB1387">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0965CB36">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梯度准确度＜0.2 %RSD</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A9DD5BD">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079CC7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8E9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B43A7C1">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1E56EB04">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内置在线真空脱气机。</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B8B2E2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301BB3C5">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3ECE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ACC8176">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21C16E0D">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具备主动柱塞杆密封垫自动清洗功能。</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229366D">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E6D64C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A95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F6068A0">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6DAA3121">
            <w:pPr>
              <w:keepNext w:val="0"/>
              <w:keepLines w:val="0"/>
              <w:widowControl/>
              <w:suppressLineNumbers w:val="0"/>
              <w:spacing w:before="0" w:beforeAutospacing="0" w:after="0" w:afterAutospacing="0" w:line="273" w:lineRule="auto"/>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仪器面板上可直接显示辅助故障排除和维护流程。</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5D759E5">
            <w:pPr>
              <w:keepNext w:val="0"/>
              <w:keepLines w:val="0"/>
              <w:widowControl/>
              <w:suppressLineNumbers w:val="0"/>
              <w:spacing w:before="60" w:beforeAutospacing="0" w:after="60" w:afterAutospacing="0"/>
              <w:ind w:left="0" w:right="0"/>
              <w:jc w:val="center"/>
              <w:rPr>
                <w:rFonts w:hint="default"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BE9D7CD">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5B73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C1A12F5">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33F9F830">
            <w:pPr>
              <w:keepNext w:val="0"/>
              <w:keepLines w:val="0"/>
              <w:widowControl/>
              <w:suppressLineNumbers w:val="0"/>
              <w:spacing w:before="0" w:beforeAutospacing="0" w:after="0" w:afterAutospacing="0" w:line="273" w:lineRule="auto"/>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仪器面板上提供最先进的用户界面，可直观、快速地概览和控制高效液相色谱仪器的参数。</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CED201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4742BE1">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5F88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81CFD74">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30E7A9EB">
            <w:pPr>
              <w:keepNext w:val="0"/>
              <w:keepLines w:val="0"/>
              <w:widowControl/>
              <w:suppressLineNumbers w:val="0"/>
              <w:spacing w:before="0" w:beforeAutospacing="0" w:after="0" w:afterAutospacing="0" w:line="273" w:lineRule="auto"/>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早期维护反馈，仪器面板上用户可设置的限制和反馈消息连续跟踪仪器使用情况，维护和错误的电子记录。</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3E7A6C2">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0E40191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33D5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31E2035">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0F922745">
            <w:pPr>
              <w:keepNext w:val="0"/>
              <w:keepLines w:val="0"/>
              <w:widowControl/>
              <w:suppressLineNumbers w:val="0"/>
              <w:spacing w:before="0" w:beforeAutospacing="0" w:after="0" w:afterAutospacing="0" w:line="273" w:lineRule="auto"/>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通过仪器面板可一键完成智能purge、冲洗系统、平衡方法等，无需人为介入。</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DB9B9D8">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9874283">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7BCE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DC363EF">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7417FF56">
            <w:pPr>
              <w:keepNext w:val="0"/>
              <w:keepLines w:val="0"/>
              <w:widowControl/>
              <w:suppressLineNumbers w:val="0"/>
              <w:spacing w:before="0" w:beforeAutospacing="0" w:after="0" w:afterAutospacing="0" w:line="273" w:lineRule="auto"/>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无需通过软件，可通过手机、平板电脑等远程访问仪器状态系统，不涉及数据方法。</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874DE89">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6183728C">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bl>
    <w:p w14:paraId="1983A41A">
      <w:pPr>
        <w:pStyle w:val="4"/>
        <w:keepNext w:val="0"/>
        <w:keepLines w:val="0"/>
        <w:widowControl/>
        <w:numPr>
          <w:ilvl w:val="2"/>
          <w:numId w:val="12"/>
        </w:numPr>
        <w:suppressLineNumbers w:val="0"/>
        <w:rPr>
          <w:rFonts w:hint="default" w:ascii="Times New Roman" w:hAnsi="Times New Roman" w:eastAsia="宋体" w:cs="Times New Roman"/>
          <w:i/>
          <w:iCs w:val="0"/>
          <w:sz w:val="24"/>
          <w:szCs w:val="24"/>
        </w:rPr>
      </w:pPr>
      <w:r>
        <w:rPr>
          <w:rFonts w:hint="eastAsia" w:ascii="宋体" w:hAnsi="宋体" w:eastAsia="宋体" w:cs="宋体"/>
          <w:i/>
          <w:iCs w:val="0"/>
          <w:sz w:val="24"/>
          <w:szCs w:val="24"/>
        </w:rPr>
        <w:t>自动进样器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126"/>
        <w:gridCol w:w="827"/>
        <w:gridCol w:w="1293"/>
      </w:tblGrid>
      <w:tr w14:paraId="1FD6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4286B796">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序号</w:t>
            </w:r>
          </w:p>
        </w:tc>
        <w:tc>
          <w:tcPr>
            <w:tcW w:w="5126" w:type="dxa"/>
            <w:tcBorders>
              <w:top w:val="single" w:color="auto" w:sz="4" w:space="0"/>
              <w:left w:val="single" w:color="auto" w:sz="4" w:space="0"/>
              <w:bottom w:val="single" w:color="auto" w:sz="4" w:space="0"/>
              <w:right w:val="single" w:color="auto" w:sz="4" w:space="0"/>
            </w:tcBorders>
            <w:shd w:val="clear" w:color="auto" w:fill="D7D7D7"/>
            <w:vAlign w:val="center"/>
          </w:tcPr>
          <w:p w14:paraId="5CDEB90A">
            <w:pPr>
              <w:keepNext w:val="0"/>
              <w:keepLines w:val="0"/>
              <w:widowControl/>
              <w:suppressLineNumbers w:val="0"/>
              <w:spacing w:before="60" w:beforeAutospacing="0" w:after="60" w:afterAutospacing="0"/>
              <w:ind w:left="0" w:right="0"/>
              <w:jc w:val="center"/>
              <w:rPr>
                <w:rFonts w:hint="default"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需求</w:t>
            </w:r>
          </w:p>
        </w:tc>
        <w:tc>
          <w:tcPr>
            <w:tcW w:w="827" w:type="dxa"/>
            <w:tcBorders>
              <w:top w:val="single" w:color="auto" w:sz="4" w:space="0"/>
              <w:left w:val="single" w:color="auto" w:sz="4" w:space="0"/>
              <w:bottom w:val="single" w:color="auto" w:sz="4" w:space="0"/>
              <w:right w:val="single" w:color="auto" w:sz="4" w:space="0"/>
            </w:tcBorders>
            <w:shd w:val="clear" w:color="auto" w:fill="D7D7D7"/>
            <w:vAlign w:val="center"/>
          </w:tcPr>
          <w:p w14:paraId="546C1DA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必需或期望</w:t>
            </w:r>
          </w:p>
        </w:tc>
        <w:tc>
          <w:tcPr>
            <w:tcW w:w="1293" w:type="dxa"/>
            <w:tcBorders>
              <w:top w:val="single" w:color="auto" w:sz="4" w:space="0"/>
              <w:left w:val="single" w:color="auto" w:sz="4" w:space="0"/>
              <w:bottom w:val="single" w:color="auto" w:sz="4" w:space="0"/>
              <w:right w:val="single" w:color="auto" w:sz="4" w:space="0"/>
            </w:tcBorders>
            <w:shd w:val="clear" w:color="auto" w:fill="D7D7D7"/>
            <w:vAlign w:val="center"/>
          </w:tcPr>
          <w:p w14:paraId="01C42AE8">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响应</w:t>
            </w:r>
          </w:p>
        </w:tc>
      </w:tr>
      <w:tr w14:paraId="13C7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ACF322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3090CA1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rPr>
            </w:pPr>
            <w:r>
              <w:rPr>
                <w:rFonts w:hint="eastAsia" w:ascii="宋体" w:hAnsi="宋体" w:eastAsia="宋体" w:cs="宋体"/>
                <w:kern w:val="0"/>
                <w:sz w:val="24"/>
                <w:szCs w:val="24"/>
                <w:lang w:val="en-US" w:eastAsia="zh-CN" w:bidi="ar"/>
              </w:rPr>
              <w:t>进样方式：高压阀进样，微型计量泵控制取样体积。</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88EE6A3">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099CFDCB">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479B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0A4CFCA">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2C4D4F3">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进样量范围：</w:t>
            </w:r>
            <w:r>
              <w:rPr>
                <w:rFonts w:hint="default" w:ascii="Times New Roman" w:hAnsi="Times New Roman" w:eastAsia="宋体" w:cs="Times New Roman"/>
                <w:kern w:val="0"/>
                <w:sz w:val="24"/>
                <w:szCs w:val="24"/>
                <w:lang w:val="en-US" w:eastAsia="zh-CN" w:bidi="ar"/>
              </w:rPr>
              <w:t>0.1 ~ 100 μL</w:t>
            </w:r>
            <w:r>
              <w:rPr>
                <w:rFonts w:hint="eastAsia" w:ascii="宋体" w:hAnsi="宋体" w:eastAsia="宋体" w:cs="宋体"/>
                <w:kern w:val="0"/>
                <w:sz w:val="24"/>
                <w:szCs w:val="24"/>
                <w:lang w:val="en-US" w:eastAsia="zh-CN" w:bidi="ar"/>
              </w:rPr>
              <w:t>，可扩展至</w:t>
            </w:r>
            <w:r>
              <w:rPr>
                <w:rFonts w:hint="default" w:ascii="Times New Roman" w:hAnsi="Times New Roman" w:eastAsia="宋体" w:cs="Times New Roman"/>
                <w:kern w:val="0"/>
                <w:sz w:val="24"/>
                <w:szCs w:val="24"/>
                <w:lang w:val="en-US" w:eastAsia="zh-CN" w:bidi="ar"/>
              </w:rPr>
              <w:t>1800μL</w:t>
            </w:r>
            <w:r>
              <w:rPr>
                <w:rFonts w:hint="eastAsia" w:ascii="宋体" w:hAnsi="宋体" w:eastAsia="宋体" w:cs="宋体"/>
                <w:kern w:val="0"/>
                <w:sz w:val="24"/>
                <w:szCs w:val="24"/>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100AB59">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70DBD7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F33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EC758D6">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BD4CF15">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进样线性：＞</w:t>
            </w:r>
            <w:r>
              <w:rPr>
                <w:rFonts w:hint="default" w:ascii="Times New Roman" w:hAnsi="Times New Roman" w:eastAsia="宋体" w:cs="Times New Roman"/>
                <w:kern w:val="0"/>
                <w:sz w:val="24"/>
                <w:szCs w:val="24"/>
                <w:lang w:val="en-US" w:eastAsia="zh-CN" w:bidi="ar"/>
              </w:rPr>
              <w:t>0.9999</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1~100 μL</w:t>
            </w:r>
            <w:r>
              <w:rPr>
                <w:rFonts w:hint="eastAsia" w:ascii="宋体" w:hAnsi="宋体" w:eastAsia="宋体" w:cs="宋体"/>
                <w:kern w:val="0"/>
                <w:sz w:val="24"/>
                <w:szCs w:val="24"/>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30CD463">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318F39A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B77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F5BFD6A">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2B6E24C">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样品瓶位：</w:t>
            </w:r>
            <w:r>
              <w:rPr>
                <w:rFonts w:hint="default" w:ascii="Times New Roman" w:hAnsi="Times New Roman" w:eastAsia="宋体" w:cs="Times New Roman"/>
                <w:kern w:val="0"/>
                <w:sz w:val="24"/>
                <w:szCs w:val="24"/>
                <w:lang w:val="en-US" w:eastAsia="zh-CN" w:bidi="ar"/>
              </w:rPr>
              <w:t>≥130</w:t>
            </w:r>
            <w:r>
              <w:rPr>
                <w:rFonts w:hint="eastAsia" w:ascii="宋体" w:hAnsi="宋体" w:eastAsia="宋体" w:cs="宋体"/>
                <w:kern w:val="0"/>
                <w:sz w:val="24"/>
                <w:szCs w:val="24"/>
                <w:lang w:val="en-US" w:eastAsia="zh-CN" w:bidi="ar"/>
              </w:rPr>
              <w:t>位。</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FC3927F">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C4EF4C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03CF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8A462FF">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12B9C48">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兼容孔板（如</w:t>
            </w:r>
            <w:r>
              <w:rPr>
                <w:rFonts w:hint="default" w:ascii="Times New Roman" w:hAnsi="Times New Roman" w:eastAsia="宋体" w:cs="Times New Roman"/>
                <w:kern w:val="0"/>
                <w:sz w:val="24"/>
                <w:szCs w:val="24"/>
                <w:lang w:val="en-US" w:eastAsia="zh-CN" w:bidi="ar"/>
              </w:rPr>
              <w:t>96</w:t>
            </w:r>
            <w:r>
              <w:rPr>
                <w:rFonts w:hint="eastAsia" w:ascii="宋体" w:hAnsi="宋体" w:eastAsia="宋体" w:cs="宋体"/>
                <w:kern w:val="0"/>
                <w:sz w:val="24"/>
                <w:szCs w:val="24"/>
                <w:lang w:val="en-US" w:eastAsia="zh-CN" w:bidi="ar"/>
              </w:rPr>
              <w:t>孔板）。</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18E26A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790592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9C2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60FC4D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4C7D57E4">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进样精密度：＜0.25% RSD，分段指标优于常规要求。</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4FB9C2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1FCDB58">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0970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E6557A4">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4DB04C55">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交叉污染：≤0.004% 。</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AE5E8C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08879132">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509D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D33FDFE">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2B97AFC">
            <w:pPr>
              <w:keepNext w:val="0"/>
              <w:keepLines w:val="0"/>
              <w:widowControl/>
              <w:suppressLineNumbers w:val="0"/>
              <w:spacing w:before="60" w:beforeAutospacing="0" w:after="6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可进行编程进样，用于进行自动柱前衍生，柱前样品自动稀释，自动混合等复杂进样方式。此外，用户可根据样品的粘度，调节取样及进样速度。</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DF61B69">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3844DFD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CD8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B82DE82">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7A61614">
            <w:pPr>
              <w:keepNext w:val="0"/>
              <w:keepLines w:val="0"/>
              <w:widowControl/>
              <w:suppressLineNumbers w:val="0"/>
              <w:spacing w:before="60" w:beforeAutospacing="0" w:after="60" w:afterAutospacing="0"/>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耐压:≥600Bar</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846A454">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B11C567">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0258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7604D04">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C8B73B8">
            <w:pPr>
              <w:keepNext w:val="0"/>
              <w:keepLines w:val="0"/>
              <w:widowControl/>
              <w:suppressLineNumbers w:val="0"/>
              <w:spacing w:before="60" w:beforeAutospacing="0" w:after="60" w:afterAutospacing="0"/>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冷光源照明,避免生物样品受影响</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A234D62">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E56B413">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44E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8AC86A8">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521A941">
            <w:pPr>
              <w:keepNext w:val="0"/>
              <w:keepLines w:val="0"/>
              <w:widowControl/>
              <w:suppressLineNumbers w:val="0"/>
              <w:spacing w:before="60" w:beforeAutospacing="0" w:after="60" w:afterAutospacing="0"/>
              <w:ind w:left="0" w:right="0"/>
              <w:jc w:val="left"/>
              <w:rPr>
                <w:rFonts w:hint="eastAsia" w:ascii="宋体" w:hAnsi="宋体" w:eastAsia="宋体" w:cs="Times New Roman"/>
              </w:rPr>
            </w:pPr>
            <w:r>
              <w:rPr>
                <w:rFonts w:hint="eastAsia" w:ascii="宋体" w:hAnsi="宋体" w:eastAsia="宋体" w:cs="宋体"/>
                <w:kern w:val="0"/>
                <w:sz w:val="24"/>
                <w:szCs w:val="24"/>
                <w:lang w:val="en-US" w:eastAsia="zh-CN" w:bidi="ar"/>
              </w:rPr>
              <w:t>进样器温控范围：4°C-40°C，</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D4067D3">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04464552">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19C108D6">
      <w:pPr>
        <w:pStyle w:val="4"/>
        <w:keepNext w:val="0"/>
        <w:keepLines w:val="0"/>
        <w:widowControl/>
        <w:numPr>
          <w:ilvl w:val="2"/>
          <w:numId w:val="12"/>
        </w:numPr>
        <w:suppressLineNumbers w:val="0"/>
        <w:rPr>
          <w:rFonts w:hint="default" w:ascii="Times New Roman" w:hAnsi="Times New Roman" w:eastAsia="宋体" w:cs="Times New Roman"/>
          <w:i/>
          <w:iCs w:val="0"/>
          <w:sz w:val="24"/>
          <w:szCs w:val="24"/>
        </w:rPr>
      </w:pPr>
      <w:r>
        <w:rPr>
          <w:rFonts w:hint="eastAsia" w:ascii="宋体" w:hAnsi="宋体" w:eastAsia="宋体" w:cs="宋体"/>
          <w:i/>
          <w:iCs w:val="0"/>
          <w:sz w:val="24"/>
          <w:szCs w:val="24"/>
        </w:rPr>
        <w:t>柱温箱</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126"/>
        <w:gridCol w:w="827"/>
        <w:gridCol w:w="1293"/>
      </w:tblGrid>
      <w:tr w14:paraId="489E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32A3218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Cs/>
                <w:i/>
                <w:iCs w:val="0"/>
              </w:rPr>
            </w:pPr>
            <w:r>
              <w:rPr>
                <w:rFonts w:hint="eastAsia" w:ascii="宋体" w:hAnsi="宋体" w:eastAsia="宋体" w:cs="宋体"/>
                <w:b/>
                <w:bCs w:val="0"/>
                <w:kern w:val="0"/>
                <w:sz w:val="24"/>
                <w:szCs w:val="24"/>
                <w:lang w:val="en-US" w:eastAsia="zh-CN" w:bidi="ar"/>
              </w:rPr>
              <w:t>序号</w:t>
            </w:r>
          </w:p>
        </w:tc>
        <w:tc>
          <w:tcPr>
            <w:tcW w:w="5126" w:type="dxa"/>
            <w:tcBorders>
              <w:top w:val="single" w:color="auto" w:sz="4" w:space="0"/>
              <w:left w:val="single" w:color="auto" w:sz="4" w:space="0"/>
              <w:bottom w:val="single" w:color="auto" w:sz="4" w:space="0"/>
              <w:right w:val="single" w:color="auto" w:sz="4" w:space="0"/>
            </w:tcBorders>
            <w:shd w:val="clear" w:color="auto" w:fill="D7D7D7"/>
            <w:vAlign w:val="center"/>
          </w:tcPr>
          <w:p w14:paraId="5B73CE42">
            <w:pPr>
              <w:keepNext w:val="0"/>
              <w:keepLines w:val="0"/>
              <w:widowControl/>
              <w:suppressLineNumbers w:val="0"/>
              <w:spacing w:before="0" w:beforeAutospacing="0" w:after="0" w:afterAutospacing="0"/>
              <w:ind w:left="0" w:right="0"/>
              <w:jc w:val="center"/>
              <w:rPr>
                <w:rFonts w:hint="default" w:ascii="Segoe UI" w:hAnsi="Segoe UI" w:eastAsia="Segoe UI" w:cs="Segoe UI"/>
                <w:color w:val="0F1115"/>
                <w:sz w:val="22"/>
                <w:szCs w:val="22"/>
                <w:shd w:val="clear" w:fill="FFFFFF"/>
              </w:rPr>
            </w:pPr>
            <w:r>
              <w:rPr>
                <w:rFonts w:hint="eastAsia" w:ascii="宋体" w:hAnsi="宋体" w:eastAsia="宋体" w:cs="宋体"/>
                <w:b/>
                <w:bCs w:val="0"/>
                <w:kern w:val="0"/>
                <w:sz w:val="24"/>
                <w:szCs w:val="24"/>
                <w:lang w:val="en-US" w:eastAsia="zh-CN" w:bidi="ar"/>
              </w:rPr>
              <w:t>需求</w:t>
            </w:r>
          </w:p>
        </w:tc>
        <w:tc>
          <w:tcPr>
            <w:tcW w:w="827" w:type="dxa"/>
            <w:tcBorders>
              <w:top w:val="single" w:color="auto" w:sz="4" w:space="0"/>
              <w:left w:val="single" w:color="auto" w:sz="4" w:space="0"/>
              <w:bottom w:val="single" w:color="auto" w:sz="4" w:space="0"/>
              <w:right w:val="single" w:color="auto" w:sz="4" w:space="0"/>
            </w:tcBorders>
            <w:shd w:val="clear" w:color="auto" w:fill="D7D7D7"/>
            <w:vAlign w:val="center"/>
          </w:tcPr>
          <w:p w14:paraId="77AFB51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b/>
                <w:bCs w:val="0"/>
                <w:kern w:val="0"/>
                <w:sz w:val="24"/>
                <w:szCs w:val="24"/>
                <w:lang w:val="en-US" w:eastAsia="zh-CN" w:bidi="ar"/>
              </w:rPr>
              <w:t>必需或期望</w:t>
            </w:r>
          </w:p>
        </w:tc>
        <w:tc>
          <w:tcPr>
            <w:tcW w:w="1293" w:type="dxa"/>
            <w:tcBorders>
              <w:top w:val="single" w:color="auto" w:sz="4" w:space="0"/>
              <w:left w:val="single" w:color="auto" w:sz="4" w:space="0"/>
              <w:bottom w:val="single" w:color="auto" w:sz="4" w:space="0"/>
              <w:right w:val="single" w:color="auto" w:sz="4" w:space="0"/>
            </w:tcBorders>
            <w:shd w:val="clear" w:color="auto" w:fill="D7D7D7"/>
            <w:vAlign w:val="center"/>
          </w:tcPr>
          <w:p w14:paraId="40C0600D">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Cs/>
              </w:rPr>
            </w:pPr>
            <w:r>
              <w:rPr>
                <w:rFonts w:hint="eastAsia" w:ascii="宋体" w:hAnsi="宋体" w:eastAsia="宋体" w:cs="宋体"/>
                <w:b/>
                <w:bCs w:val="0"/>
                <w:kern w:val="0"/>
                <w:sz w:val="24"/>
                <w:szCs w:val="24"/>
                <w:lang w:val="en-US" w:eastAsia="zh-CN" w:bidi="ar"/>
              </w:rPr>
              <w:t>响应</w:t>
            </w:r>
          </w:p>
        </w:tc>
      </w:tr>
      <w:tr w14:paraId="4CB5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BECE7AC">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9C4AA5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控温方式：空气循环方式或者</w:t>
            </w:r>
            <w:r>
              <w:rPr>
                <w:rFonts w:hint="default" w:ascii="Times New Roman" w:hAnsi="Times New Roman" w:eastAsia="宋体" w:cs="Times New Roman"/>
                <w:color w:val="0F1115"/>
                <w:kern w:val="0"/>
                <w:sz w:val="24"/>
                <w:szCs w:val="24"/>
                <w:shd w:val="clear" w:fill="FFFFFF"/>
                <w:lang w:val="en-US" w:eastAsia="zh-CN" w:bidi="ar"/>
              </w:rPr>
              <w:t>Peltier</w:t>
            </w:r>
            <w:r>
              <w:rPr>
                <w:rFonts w:hint="eastAsia" w:ascii="宋体" w:hAnsi="宋体" w:eastAsia="宋体" w:cs="宋体"/>
                <w:color w:val="0F1115"/>
                <w:kern w:val="0"/>
                <w:sz w:val="24"/>
                <w:szCs w:val="24"/>
                <w:shd w:val="clear" w:fill="FFFFFF"/>
                <w:lang w:val="en-US" w:eastAsia="zh-CN" w:bidi="ar"/>
              </w:rPr>
              <w:t>半导体控温。</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7644683">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E092C19">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401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BCA82BD">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4A0EC6EE">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内置溶剂预热器，实现流动相柱前预加热。</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35C2244">
            <w:pPr>
              <w:keepNext w:val="0"/>
              <w:keepLines w:val="0"/>
              <w:widowControl/>
              <w:suppressLineNumbers w:val="0"/>
              <w:spacing w:before="60" w:beforeAutospacing="0" w:after="6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2FF0C2F">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CE6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7AE3584">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10C6054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温度控制范围：室温下</w:t>
            </w:r>
            <w:r>
              <w:rPr>
                <w:rFonts w:hint="default" w:ascii="Times New Roman" w:hAnsi="Times New Roman" w:eastAsia="宋体" w:cs="Times New Roman"/>
                <w:color w:val="0F1115"/>
                <w:kern w:val="0"/>
                <w:sz w:val="24"/>
                <w:szCs w:val="24"/>
                <w:shd w:val="clear" w:fill="FFFFFF"/>
                <w:lang w:val="en-US" w:eastAsia="zh-CN" w:bidi="ar"/>
              </w:rPr>
              <w:t xml:space="preserve">10 °C </w:t>
            </w:r>
            <w:r>
              <w:rPr>
                <w:rFonts w:hint="eastAsia" w:ascii="宋体" w:hAnsi="宋体" w:eastAsia="宋体" w:cs="宋体"/>
                <w:color w:val="0F1115"/>
                <w:kern w:val="0"/>
                <w:sz w:val="24"/>
                <w:szCs w:val="24"/>
                <w:shd w:val="clear" w:fill="FFFFFF"/>
                <w:lang w:val="en-US" w:eastAsia="zh-CN" w:bidi="ar"/>
              </w:rPr>
              <w:t xml:space="preserve">～ </w:t>
            </w:r>
            <w:r>
              <w:rPr>
                <w:rFonts w:hint="default" w:ascii="Times New Roman" w:hAnsi="Times New Roman" w:eastAsia="宋体" w:cs="Times New Roman"/>
                <w:color w:val="0F1115"/>
                <w:kern w:val="0"/>
                <w:sz w:val="24"/>
                <w:szCs w:val="24"/>
                <w:shd w:val="clear" w:fill="FFFFFF"/>
                <w:lang w:val="en-US" w:eastAsia="zh-CN" w:bidi="ar"/>
              </w:rPr>
              <w:t>85 °C</w:t>
            </w:r>
            <w:r>
              <w:rPr>
                <w:rStyle w:val="212"/>
                <w:rFonts w:hint="eastAsia" w:ascii="宋体" w:hAnsi="宋体" w:eastAsia="宋体" w:cs="宋体"/>
                <w:color w:val="0F1115"/>
                <w:sz w:val="20"/>
                <w:szCs w:val="20"/>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4D7B39E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D311DEE">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813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95559B2">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53714C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控温精度稳定性：</w:t>
            </w:r>
            <w:r>
              <w:rPr>
                <w:rFonts w:hint="default" w:ascii="Times New Roman" w:hAnsi="Times New Roman" w:eastAsia="宋体" w:cs="Times New Roman"/>
                <w:color w:val="0F1115"/>
                <w:kern w:val="0"/>
                <w:sz w:val="24"/>
                <w:szCs w:val="24"/>
                <w:shd w:val="clear" w:fill="FFFFFF"/>
                <w:lang w:val="en-US" w:eastAsia="zh-CN" w:bidi="ar"/>
              </w:rPr>
              <w:t>≤±0.1 °C</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93F1EC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DA020A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613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55BACE1">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57526D4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温度准确度：</w:t>
            </w:r>
            <w:r>
              <w:rPr>
                <w:rFonts w:hint="default" w:ascii="Times New Roman" w:hAnsi="Times New Roman" w:eastAsia="宋体" w:cs="Times New Roman"/>
                <w:color w:val="0F1115"/>
                <w:kern w:val="0"/>
                <w:sz w:val="24"/>
                <w:szCs w:val="24"/>
                <w:shd w:val="clear" w:fill="FFFFFF"/>
                <w:lang w:val="en-US" w:eastAsia="zh-CN" w:bidi="ar"/>
              </w:rPr>
              <w:t>≤±0.8 °C</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943387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3E167849">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BC5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42E2051">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B1172E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色谱柱容量：至少同时放置</w:t>
            </w:r>
            <w:r>
              <w:rPr>
                <w:rFonts w:hint="default" w:ascii="Times New Roman" w:hAnsi="Times New Roman" w:eastAsia="宋体" w:cs="Times New Roman"/>
                <w:color w:val="0F1115"/>
                <w:kern w:val="0"/>
                <w:sz w:val="24"/>
                <w:szCs w:val="24"/>
                <w:shd w:val="clear" w:fill="FFFFFF"/>
                <w:lang w:val="en-US" w:eastAsia="zh-CN" w:bidi="ar"/>
              </w:rPr>
              <w:t>≥4</w:t>
            </w:r>
            <w:r>
              <w:rPr>
                <w:rFonts w:hint="eastAsia" w:ascii="宋体" w:hAnsi="宋体" w:eastAsia="宋体" w:cs="宋体"/>
                <w:color w:val="0F1115"/>
                <w:kern w:val="0"/>
                <w:sz w:val="24"/>
                <w:szCs w:val="24"/>
                <w:shd w:val="clear" w:fill="FFFFFF"/>
                <w:lang w:val="en-US" w:eastAsia="zh-CN" w:bidi="ar"/>
              </w:rPr>
              <w:t>根</w:t>
            </w:r>
            <w:r>
              <w:rPr>
                <w:rFonts w:hint="default" w:ascii="Times New Roman" w:hAnsi="Times New Roman" w:eastAsia="宋体" w:cs="Times New Roman"/>
                <w:color w:val="0F1115"/>
                <w:kern w:val="0"/>
                <w:sz w:val="24"/>
                <w:szCs w:val="24"/>
                <w:shd w:val="clear" w:fill="FFFFFF"/>
                <w:lang w:val="en-US" w:eastAsia="zh-CN" w:bidi="ar"/>
              </w:rPr>
              <w:t>30 cm</w:t>
            </w:r>
            <w:r>
              <w:rPr>
                <w:rFonts w:hint="eastAsia" w:ascii="宋体" w:hAnsi="宋体" w:eastAsia="宋体" w:cs="宋体"/>
                <w:color w:val="0F1115"/>
                <w:kern w:val="0"/>
                <w:sz w:val="24"/>
                <w:szCs w:val="24"/>
                <w:shd w:val="clear" w:fill="FFFFFF"/>
                <w:lang w:val="en-US" w:eastAsia="zh-CN" w:bidi="ar"/>
              </w:rPr>
              <w:t>长色谱柱，或</w:t>
            </w:r>
            <w:r>
              <w:rPr>
                <w:rFonts w:hint="default" w:ascii="Times New Roman" w:hAnsi="Times New Roman" w:eastAsia="宋体" w:cs="Times New Roman"/>
                <w:color w:val="0F1115"/>
                <w:kern w:val="0"/>
                <w:sz w:val="24"/>
                <w:szCs w:val="24"/>
                <w:shd w:val="clear" w:fill="FFFFFF"/>
                <w:lang w:val="en-US" w:eastAsia="zh-CN" w:bidi="ar"/>
              </w:rPr>
              <w:t>≥8</w:t>
            </w:r>
            <w:r>
              <w:rPr>
                <w:rFonts w:hint="eastAsia" w:ascii="宋体" w:hAnsi="宋体" w:eastAsia="宋体" w:cs="宋体"/>
                <w:color w:val="0F1115"/>
                <w:kern w:val="0"/>
                <w:sz w:val="24"/>
                <w:szCs w:val="24"/>
                <w:shd w:val="clear" w:fill="FFFFFF"/>
                <w:lang w:val="en-US" w:eastAsia="zh-CN" w:bidi="ar"/>
              </w:rPr>
              <w:t>根</w:t>
            </w:r>
            <w:r>
              <w:rPr>
                <w:rFonts w:hint="default" w:ascii="Times New Roman" w:hAnsi="Times New Roman" w:eastAsia="宋体" w:cs="Times New Roman"/>
                <w:color w:val="0F1115"/>
                <w:kern w:val="0"/>
                <w:sz w:val="24"/>
                <w:szCs w:val="24"/>
                <w:shd w:val="clear" w:fill="FFFFFF"/>
                <w:lang w:val="en-US" w:eastAsia="zh-CN" w:bidi="ar"/>
              </w:rPr>
              <w:t>10 cm</w:t>
            </w:r>
            <w:r>
              <w:rPr>
                <w:rFonts w:hint="eastAsia" w:ascii="宋体" w:hAnsi="宋体" w:eastAsia="宋体" w:cs="宋体"/>
                <w:color w:val="0F1115"/>
                <w:kern w:val="0"/>
                <w:sz w:val="24"/>
                <w:szCs w:val="24"/>
                <w:shd w:val="clear" w:fill="FFFFFF"/>
                <w:lang w:val="en-US" w:eastAsia="zh-CN" w:bidi="ar"/>
              </w:rPr>
              <w:t>长色谱柱。</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3BED90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3C513C4">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B99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2E03859">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23CC37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可内置或外挂柱切换阀（多种阀类型可选），支持多柱切换。</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66FA6BC">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385779A1">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3D6AAA22">
      <w:pPr>
        <w:pStyle w:val="4"/>
        <w:keepNext w:val="0"/>
        <w:keepLines w:val="0"/>
        <w:widowControl/>
        <w:numPr>
          <w:ilvl w:val="2"/>
          <w:numId w:val="12"/>
        </w:numPr>
        <w:suppressLineNumbers w:val="0"/>
        <w:rPr>
          <w:rFonts w:hint="default" w:ascii="Times New Roman" w:hAnsi="Times New Roman" w:eastAsia="宋体" w:cs="Times New Roman"/>
          <w:i/>
          <w:iCs w:val="0"/>
          <w:sz w:val="24"/>
          <w:szCs w:val="24"/>
        </w:rPr>
      </w:pPr>
      <w:r>
        <w:rPr>
          <w:rFonts w:hint="eastAsia" w:ascii="宋体" w:hAnsi="宋体" w:eastAsia="宋体" w:cs="宋体"/>
          <w:i/>
          <w:iCs w:val="0"/>
          <w:sz w:val="24"/>
          <w:szCs w:val="24"/>
        </w:rPr>
        <w:t>紫外检测器</w:t>
      </w:r>
    </w:p>
    <w:p w14:paraId="60CC618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default" w:ascii="Times New Roman" w:hAnsi="Times New Roman" w:eastAsia="宋体" w:cs="Times New Roman"/>
          <w:kern w:val="0"/>
          <w:sz w:val="24"/>
          <w:szCs w:val="24"/>
          <w:lang w:val="en-US" w:eastAsia="zh-CN" w:bidi="ar"/>
        </w:rPr>
        <w:t xml:space="preserve"> </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126"/>
        <w:gridCol w:w="827"/>
        <w:gridCol w:w="1293"/>
      </w:tblGrid>
      <w:tr w14:paraId="1BA2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0D16D616">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Cs/>
                <w:i/>
                <w:iCs w:val="0"/>
              </w:rPr>
            </w:pPr>
            <w:r>
              <w:rPr>
                <w:rFonts w:hint="eastAsia" w:ascii="宋体" w:hAnsi="宋体" w:eastAsia="宋体" w:cs="宋体"/>
                <w:b/>
                <w:bCs w:val="0"/>
                <w:kern w:val="0"/>
                <w:sz w:val="24"/>
                <w:szCs w:val="24"/>
                <w:lang w:val="en-US" w:eastAsia="zh-CN" w:bidi="ar"/>
              </w:rPr>
              <w:t>序号</w:t>
            </w:r>
          </w:p>
        </w:tc>
        <w:tc>
          <w:tcPr>
            <w:tcW w:w="5126" w:type="dxa"/>
            <w:tcBorders>
              <w:top w:val="single" w:color="auto" w:sz="4" w:space="0"/>
              <w:left w:val="single" w:color="auto" w:sz="4" w:space="0"/>
              <w:bottom w:val="single" w:color="auto" w:sz="4" w:space="0"/>
              <w:right w:val="single" w:color="auto" w:sz="4" w:space="0"/>
            </w:tcBorders>
            <w:shd w:val="clear" w:color="auto" w:fill="D7D7D7"/>
            <w:vAlign w:val="center"/>
          </w:tcPr>
          <w:p w14:paraId="22910F93">
            <w:pPr>
              <w:keepNext w:val="0"/>
              <w:keepLines w:val="0"/>
              <w:widowControl/>
              <w:suppressLineNumbers w:val="0"/>
              <w:spacing w:before="0" w:beforeAutospacing="0" w:after="0" w:afterAutospacing="0"/>
              <w:ind w:left="0" w:right="0"/>
              <w:jc w:val="center"/>
              <w:rPr>
                <w:rFonts w:hint="default" w:ascii="Segoe UI" w:hAnsi="Segoe UI" w:eastAsia="Segoe UI" w:cs="Segoe UI"/>
                <w:color w:val="0F1115"/>
                <w:sz w:val="22"/>
                <w:szCs w:val="22"/>
                <w:shd w:val="clear" w:fill="FFFFFF"/>
              </w:rPr>
            </w:pPr>
            <w:r>
              <w:rPr>
                <w:rFonts w:hint="eastAsia" w:ascii="宋体" w:hAnsi="宋体" w:eastAsia="宋体" w:cs="宋体"/>
                <w:b/>
                <w:bCs w:val="0"/>
                <w:kern w:val="0"/>
                <w:sz w:val="24"/>
                <w:szCs w:val="24"/>
                <w:lang w:val="en-US" w:eastAsia="zh-CN" w:bidi="ar"/>
              </w:rPr>
              <w:t>需求</w:t>
            </w:r>
          </w:p>
        </w:tc>
        <w:tc>
          <w:tcPr>
            <w:tcW w:w="827" w:type="dxa"/>
            <w:tcBorders>
              <w:top w:val="single" w:color="auto" w:sz="4" w:space="0"/>
              <w:left w:val="single" w:color="auto" w:sz="4" w:space="0"/>
              <w:bottom w:val="single" w:color="auto" w:sz="4" w:space="0"/>
              <w:right w:val="single" w:color="auto" w:sz="4" w:space="0"/>
            </w:tcBorders>
            <w:shd w:val="clear" w:color="auto" w:fill="D7D7D7"/>
            <w:vAlign w:val="center"/>
          </w:tcPr>
          <w:p w14:paraId="1E9EC68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b/>
                <w:bCs w:val="0"/>
                <w:kern w:val="0"/>
                <w:sz w:val="24"/>
                <w:szCs w:val="24"/>
                <w:lang w:val="en-US" w:eastAsia="zh-CN" w:bidi="ar"/>
              </w:rPr>
              <w:t>必需或期望</w:t>
            </w:r>
          </w:p>
        </w:tc>
        <w:tc>
          <w:tcPr>
            <w:tcW w:w="1293" w:type="dxa"/>
            <w:tcBorders>
              <w:top w:val="single" w:color="auto" w:sz="4" w:space="0"/>
              <w:left w:val="single" w:color="auto" w:sz="4" w:space="0"/>
              <w:bottom w:val="single" w:color="auto" w:sz="4" w:space="0"/>
              <w:right w:val="single" w:color="auto" w:sz="4" w:space="0"/>
            </w:tcBorders>
            <w:shd w:val="clear" w:color="auto" w:fill="D7D7D7"/>
            <w:vAlign w:val="center"/>
          </w:tcPr>
          <w:p w14:paraId="3D3B49DF">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Cs/>
              </w:rPr>
            </w:pPr>
            <w:r>
              <w:rPr>
                <w:rFonts w:hint="eastAsia" w:ascii="宋体" w:hAnsi="宋体" w:eastAsia="宋体" w:cs="宋体"/>
                <w:b/>
                <w:bCs w:val="0"/>
                <w:kern w:val="0"/>
                <w:sz w:val="24"/>
                <w:szCs w:val="24"/>
                <w:lang w:val="en-US" w:eastAsia="zh-CN" w:bidi="ar"/>
              </w:rPr>
              <w:t>响应</w:t>
            </w:r>
          </w:p>
        </w:tc>
      </w:tr>
      <w:tr w14:paraId="49E5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482375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31C686F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光源：氘灯，波长范围包含</w:t>
            </w:r>
            <w:r>
              <w:rPr>
                <w:rFonts w:hint="default" w:ascii="Times New Roman" w:hAnsi="Times New Roman" w:eastAsia="宋体" w:cs="Times New Roman"/>
                <w:color w:val="0F1115"/>
                <w:kern w:val="0"/>
                <w:sz w:val="24"/>
                <w:szCs w:val="24"/>
                <w:shd w:val="clear" w:fill="FFFFFF"/>
                <w:lang w:val="en-US" w:eastAsia="zh-CN" w:bidi="ar"/>
              </w:rPr>
              <w:t>190 ~ 600 nm</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2B30E24">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3F32B5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E2A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3E11BCC">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3E92D328">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光谱带宽：</w:t>
            </w:r>
            <w:r>
              <w:rPr>
                <w:rFonts w:hint="default" w:ascii="Times New Roman" w:hAnsi="Times New Roman" w:eastAsia="宋体" w:cs="Times New Roman"/>
                <w:color w:val="0F1115"/>
                <w:kern w:val="0"/>
                <w:sz w:val="24"/>
                <w:szCs w:val="24"/>
                <w:shd w:val="clear" w:fill="FFFFFF"/>
                <w:lang w:val="en-US" w:eastAsia="zh-CN" w:bidi="ar"/>
              </w:rPr>
              <w:t>6.5 nm</w:t>
            </w:r>
            <w:r>
              <w:rPr>
                <w:rFonts w:hint="eastAsia" w:ascii="宋体" w:hAnsi="宋体" w:eastAsia="宋体" w:cs="宋体"/>
                <w:color w:val="0F1115"/>
                <w:kern w:val="0"/>
                <w:sz w:val="24"/>
                <w:szCs w:val="24"/>
                <w:shd w:val="clear" w:fill="FFFFFF"/>
                <w:lang w:val="en-US" w:eastAsia="zh-CN" w:bidi="ar"/>
              </w:rPr>
              <w:t>或者</w:t>
            </w:r>
            <w:r>
              <w:rPr>
                <w:rFonts w:hint="default" w:ascii="Times New Roman" w:hAnsi="Times New Roman" w:eastAsia="宋体" w:cs="Times New Roman"/>
                <w:color w:val="0F1115"/>
                <w:kern w:val="0"/>
                <w:sz w:val="24"/>
                <w:szCs w:val="24"/>
                <w:shd w:val="clear" w:fill="FFFFFF"/>
                <w:lang w:val="en-US" w:eastAsia="zh-CN" w:bidi="ar"/>
              </w:rPr>
              <w:t>8nm</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403B130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2BE7411">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27B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67F2DB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9447C5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波长准确度：</w:t>
            </w:r>
            <w:r>
              <w:rPr>
                <w:rFonts w:hint="default" w:ascii="Times New Roman" w:hAnsi="Times New Roman" w:eastAsia="宋体" w:cs="Times New Roman"/>
                <w:color w:val="0F1115"/>
                <w:kern w:val="0"/>
                <w:sz w:val="24"/>
                <w:szCs w:val="24"/>
                <w:shd w:val="clear" w:fill="FFFFFF"/>
                <w:lang w:val="en-US" w:eastAsia="zh-CN" w:bidi="ar"/>
              </w:rPr>
              <w:t>±1 nm</w:t>
            </w:r>
            <w:r>
              <w:rPr>
                <w:rFonts w:hint="eastAsia" w:ascii="宋体" w:hAnsi="宋体" w:eastAsia="宋体" w:cs="宋体"/>
                <w:color w:val="0F1115"/>
                <w:kern w:val="0"/>
                <w:sz w:val="24"/>
                <w:szCs w:val="24"/>
                <w:shd w:val="clear" w:fill="FFFFFF"/>
                <w:lang w:val="en-US" w:eastAsia="zh-CN" w:bidi="ar"/>
              </w:rPr>
              <w:t>；波长重现性</w:t>
            </w:r>
            <w:r>
              <w:rPr>
                <w:rFonts w:hint="default" w:ascii="Times New Roman" w:hAnsi="Times New Roman" w:eastAsia="宋体" w:cs="Times New Roman"/>
                <w:color w:val="0F1115"/>
                <w:kern w:val="0"/>
                <w:sz w:val="24"/>
                <w:szCs w:val="24"/>
                <w:shd w:val="clear" w:fill="FFFFFF"/>
                <w:lang w:val="en-US" w:eastAsia="zh-CN" w:bidi="ar"/>
              </w:rPr>
              <w:t>/</w:t>
            </w:r>
            <w:r>
              <w:rPr>
                <w:rFonts w:hint="eastAsia" w:ascii="宋体" w:hAnsi="宋体" w:eastAsia="宋体" w:cs="宋体"/>
                <w:color w:val="0F1115"/>
                <w:kern w:val="0"/>
                <w:sz w:val="24"/>
                <w:szCs w:val="24"/>
                <w:shd w:val="clear" w:fill="FFFFFF"/>
                <w:lang w:val="en-US" w:eastAsia="zh-CN" w:bidi="ar"/>
              </w:rPr>
              <w:t>精度：</w:t>
            </w:r>
            <w:r>
              <w:rPr>
                <w:rFonts w:hint="default" w:ascii="Times New Roman" w:hAnsi="Times New Roman" w:eastAsia="宋体" w:cs="Times New Roman"/>
                <w:color w:val="0F1115"/>
                <w:kern w:val="0"/>
                <w:sz w:val="24"/>
                <w:szCs w:val="24"/>
                <w:shd w:val="clear" w:fill="FFFFFF"/>
                <w:lang w:val="en-US" w:eastAsia="zh-CN" w:bidi="ar"/>
              </w:rPr>
              <w:t>≤±0.1 nm</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4C901F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EC188C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4E4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C4727D8">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183481F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根据各型号测定，噪音：＜</w:t>
            </w:r>
            <w:r>
              <w:rPr>
                <w:rFonts w:hint="default" w:ascii="Times New Roman" w:hAnsi="Times New Roman" w:eastAsia="宋体" w:cs="Times New Roman"/>
                <w:color w:val="0F1115"/>
                <w:kern w:val="0"/>
                <w:sz w:val="24"/>
                <w:szCs w:val="24"/>
                <w:shd w:val="clear" w:fill="FFFFFF"/>
                <w:lang w:val="en-US" w:eastAsia="zh-CN" w:bidi="ar"/>
              </w:rPr>
              <w:t>±2.5×10⁻⁶ AU</w:t>
            </w:r>
            <w:r>
              <w:rPr>
                <w:rFonts w:hint="eastAsia" w:ascii="宋体" w:hAnsi="宋体" w:eastAsia="宋体" w:cs="宋体"/>
                <w:color w:val="0F1115"/>
                <w:kern w:val="0"/>
                <w:sz w:val="24"/>
                <w:szCs w:val="24"/>
                <w:shd w:val="clear" w:fill="FFFFFF"/>
                <w:lang w:val="en-US" w:eastAsia="zh-CN" w:bidi="ar"/>
              </w:rPr>
              <w:t>或</w:t>
            </w:r>
            <w:r>
              <w:rPr>
                <w:rFonts w:hint="default" w:ascii="Times New Roman" w:hAnsi="Times New Roman" w:eastAsia="宋体" w:cs="Times New Roman"/>
                <w:color w:val="0F1115"/>
                <w:kern w:val="0"/>
                <w:sz w:val="24"/>
                <w:szCs w:val="24"/>
                <w:shd w:val="clear" w:fill="FFFFFF"/>
                <w:lang w:val="en-US" w:eastAsia="zh-CN" w:bidi="ar"/>
              </w:rPr>
              <w:t>≤5×10</w:t>
            </w:r>
            <w:r>
              <w:rPr>
                <w:rFonts w:hint="default" w:ascii="Times New Roman" w:hAnsi="Times New Roman" w:eastAsia="宋体" w:cs="Times New Roman"/>
                <w:color w:val="0F1115"/>
                <w:kern w:val="0"/>
                <w:sz w:val="24"/>
                <w:szCs w:val="24"/>
                <w:shd w:val="clear" w:fill="FFFFFF"/>
                <w:vertAlign w:val="superscript"/>
                <w:lang w:val="en-US" w:eastAsia="zh-CN" w:bidi="ar"/>
              </w:rPr>
              <w:t>-6</w:t>
            </w:r>
            <w:r>
              <w:rPr>
                <w:rFonts w:hint="default" w:ascii="Times New Roman" w:hAnsi="Times New Roman" w:eastAsia="宋体" w:cs="Times New Roman"/>
                <w:color w:val="0F1115"/>
                <w:kern w:val="0"/>
                <w:sz w:val="24"/>
                <w:szCs w:val="24"/>
                <w:shd w:val="clear" w:fill="FFFFFF"/>
                <w:lang w:val="en-US" w:eastAsia="zh-CN" w:bidi="ar"/>
              </w:rPr>
              <w:t>AU</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9B8C2DC">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109C359">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09DC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9862FEC">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3A4103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根据各型号测定，漂移：＜</w:t>
            </w:r>
            <w:r>
              <w:rPr>
                <w:rFonts w:hint="default" w:ascii="Times New Roman" w:hAnsi="Times New Roman" w:eastAsia="宋体" w:cs="Times New Roman"/>
                <w:color w:val="0F1115"/>
                <w:kern w:val="0"/>
                <w:sz w:val="24"/>
                <w:szCs w:val="24"/>
                <w:shd w:val="clear" w:fill="FFFFFF"/>
                <w:lang w:val="en-US" w:eastAsia="zh-CN" w:bidi="ar"/>
              </w:rPr>
              <w:t>1×10⁻⁴ AU/h</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91787F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82E811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51AF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110C9BA">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B31DD7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最大采样速率：</w:t>
            </w:r>
            <w:r>
              <w:rPr>
                <w:rFonts w:hint="default" w:ascii="Times New Roman" w:hAnsi="Times New Roman" w:eastAsia="宋体" w:cs="Times New Roman"/>
                <w:color w:val="0F1115"/>
                <w:kern w:val="0"/>
                <w:sz w:val="24"/>
                <w:szCs w:val="24"/>
                <w:shd w:val="clear" w:fill="FFFFFF"/>
                <w:lang w:val="en-US" w:eastAsia="zh-CN" w:bidi="ar"/>
              </w:rPr>
              <w:t>≥100 Hz</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620E32D">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3B2CD7E">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55ED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7B4132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28BCD50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线性范围：＞</w:t>
            </w:r>
            <w:r>
              <w:rPr>
                <w:rFonts w:hint="default" w:ascii="Times New Roman" w:hAnsi="Times New Roman" w:eastAsia="宋体" w:cs="Times New Roman"/>
                <w:color w:val="0F1115"/>
                <w:kern w:val="0"/>
                <w:sz w:val="24"/>
                <w:szCs w:val="24"/>
                <w:shd w:val="clear" w:fill="FFFFFF"/>
                <w:lang w:val="en-US" w:eastAsia="zh-CN" w:bidi="ar"/>
              </w:rPr>
              <w:t>2.5 AU</w:t>
            </w:r>
            <w:r>
              <w:rPr>
                <w:rFonts w:hint="eastAsia" w:ascii="宋体" w:hAnsi="宋体" w:eastAsia="宋体" w:cs="宋体"/>
                <w:color w:val="0F1115"/>
                <w:kern w:val="0"/>
                <w:sz w:val="24"/>
                <w:szCs w:val="24"/>
                <w:shd w:val="clear" w:fill="FFFFFF"/>
                <w:lang w:val="en-US" w:eastAsia="zh-CN" w:bidi="ar"/>
              </w:rPr>
              <w:t>。</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E4C6C52">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688C72D">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881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0387ACD">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90D4D4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支持双波长同时检测。</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04EE8A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62713F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AED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4D26545">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FD69A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F1115"/>
                <w:shd w:val="clear" w:fill="FFFFFF"/>
              </w:rPr>
            </w:pPr>
            <w:r>
              <w:rPr>
                <w:rFonts w:hint="eastAsia" w:ascii="宋体" w:hAnsi="宋体" w:eastAsia="宋体" w:cs="宋体"/>
                <w:color w:val="0F1115"/>
                <w:kern w:val="0"/>
                <w:sz w:val="24"/>
                <w:szCs w:val="24"/>
                <w:shd w:val="clear" w:fill="FFFFFF"/>
                <w:lang w:val="en-US" w:eastAsia="zh-CN" w:bidi="ar"/>
              </w:rPr>
              <w:t>全光路恒温控制，</w:t>
            </w:r>
            <w:r>
              <w:rPr>
                <w:rFonts w:hint="eastAsia" w:ascii="宋体" w:hAnsi="宋体" w:eastAsia="宋体" w:cs="宋体"/>
                <w:kern w:val="0"/>
                <w:sz w:val="24"/>
                <w:szCs w:val="24"/>
                <w:lang w:val="en-US" w:eastAsia="zh-CN" w:bidi="ar"/>
              </w:rPr>
              <w:t>所有光学元件均置于精密的温度控制，补偿外界温湿度变化，避免温湿度波动引起的基线抖动。</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C6E9F8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1A7D7B2D">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D4A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F8624D2">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auto"/>
            <w:vAlign w:val="center"/>
          </w:tcPr>
          <w:p w14:paraId="630218C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可编程控制：波长、极性、峰宽、灯带宽、自动平衡、波长范围、阈值，光谱存储模式</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5081DAF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0F020CBF">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30E8E6B9">
      <w:pPr>
        <w:pStyle w:val="4"/>
        <w:keepNext w:val="0"/>
        <w:keepLines w:val="0"/>
        <w:widowControl/>
        <w:numPr>
          <w:ilvl w:val="2"/>
          <w:numId w:val="12"/>
        </w:numPr>
        <w:suppressLineNumbers w:val="0"/>
        <w:rPr>
          <w:rFonts w:hint="default" w:ascii="Times New Roman" w:hAnsi="Times New Roman" w:eastAsia="宋体" w:cs="Times New Roman"/>
          <w:i/>
          <w:iCs w:val="0"/>
          <w:sz w:val="24"/>
          <w:szCs w:val="24"/>
        </w:rPr>
      </w:pPr>
      <w:r>
        <w:rPr>
          <w:rFonts w:hint="eastAsia" w:ascii="宋体" w:hAnsi="宋体" w:eastAsia="宋体" w:cs="宋体"/>
          <w:i/>
          <w:iCs w:val="0"/>
          <w:sz w:val="24"/>
          <w:szCs w:val="24"/>
        </w:rPr>
        <w:t>色谱数据软件及数据处理系统</w:t>
      </w:r>
    </w:p>
    <w:p w14:paraId="609919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default" w:ascii="Times New Roman" w:hAnsi="Times New Roman" w:eastAsia="宋体" w:cs="Times New Roman"/>
          <w:kern w:val="0"/>
          <w:sz w:val="24"/>
          <w:szCs w:val="24"/>
          <w:lang w:val="en-US" w:eastAsia="zh-CN" w:bidi="ar"/>
        </w:rPr>
        <w:t xml:space="preserve"> </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126"/>
        <w:gridCol w:w="827"/>
        <w:gridCol w:w="1293"/>
      </w:tblGrid>
      <w:tr w14:paraId="7B71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D7D7D7"/>
            <w:vAlign w:val="center"/>
          </w:tcPr>
          <w:p w14:paraId="689D60A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Cs/>
                <w:i/>
                <w:iCs w:val="0"/>
              </w:rPr>
            </w:pPr>
            <w:r>
              <w:rPr>
                <w:rFonts w:hint="eastAsia" w:ascii="宋体" w:hAnsi="宋体" w:eastAsia="宋体" w:cs="宋体"/>
                <w:b/>
                <w:bCs w:val="0"/>
                <w:kern w:val="0"/>
                <w:sz w:val="24"/>
                <w:szCs w:val="24"/>
                <w:lang w:val="en-US" w:eastAsia="zh-CN" w:bidi="ar"/>
              </w:rPr>
              <w:t>序号</w:t>
            </w:r>
          </w:p>
        </w:tc>
        <w:tc>
          <w:tcPr>
            <w:tcW w:w="5126" w:type="dxa"/>
            <w:tcBorders>
              <w:top w:val="single" w:color="auto" w:sz="4" w:space="0"/>
              <w:left w:val="single" w:color="auto" w:sz="4" w:space="0"/>
              <w:bottom w:val="single" w:color="auto" w:sz="4" w:space="0"/>
              <w:right w:val="single" w:color="auto" w:sz="4" w:space="0"/>
            </w:tcBorders>
            <w:shd w:val="clear" w:color="auto" w:fill="D7D7D7"/>
            <w:vAlign w:val="center"/>
          </w:tcPr>
          <w:p w14:paraId="0DE4684E">
            <w:pPr>
              <w:keepNext w:val="0"/>
              <w:keepLines w:val="0"/>
              <w:widowControl/>
              <w:suppressLineNumbers w:val="0"/>
              <w:spacing w:before="0" w:beforeAutospacing="0" w:after="0" w:afterAutospacing="0"/>
              <w:ind w:left="0" w:right="0"/>
              <w:jc w:val="center"/>
              <w:rPr>
                <w:rFonts w:hint="default" w:ascii="Segoe UI" w:hAnsi="Segoe UI" w:eastAsia="Segoe UI" w:cs="Segoe UI"/>
                <w:color w:val="0F1115"/>
                <w:sz w:val="22"/>
                <w:szCs w:val="22"/>
                <w:shd w:val="clear" w:fill="FFFFFF"/>
              </w:rPr>
            </w:pPr>
            <w:r>
              <w:rPr>
                <w:rFonts w:hint="eastAsia" w:ascii="宋体" w:hAnsi="宋体" w:eastAsia="宋体" w:cs="宋体"/>
                <w:b/>
                <w:bCs w:val="0"/>
                <w:kern w:val="0"/>
                <w:sz w:val="24"/>
                <w:szCs w:val="24"/>
                <w:lang w:val="en-US" w:eastAsia="zh-CN" w:bidi="ar"/>
              </w:rPr>
              <w:t>需求</w:t>
            </w:r>
          </w:p>
        </w:tc>
        <w:tc>
          <w:tcPr>
            <w:tcW w:w="827" w:type="dxa"/>
            <w:tcBorders>
              <w:top w:val="single" w:color="auto" w:sz="4" w:space="0"/>
              <w:left w:val="single" w:color="auto" w:sz="4" w:space="0"/>
              <w:bottom w:val="single" w:color="auto" w:sz="4" w:space="0"/>
              <w:right w:val="single" w:color="auto" w:sz="4" w:space="0"/>
            </w:tcBorders>
            <w:shd w:val="clear" w:color="auto" w:fill="D7D7D7"/>
            <w:vAlign w:val="center"/>
          </w:tcPr>
          <w:p w14:paraId="7634EDA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b/>
                <w:bCs w:val="0"/>
                <w:kern w:val="0"/>
                <w:sz w:val="24"/>
                <w:szCs w:val="24"/>
                <w:lang w:val="en-US" w:eastAsia="zh-CN" w:bidi="ar"/>
              </w:rPr>
              <w:t>必需或期望</w:t>
            </w:r>
          </w:p>
        </w:tc>
        <w:tc>
          <w:tcPr>
            <w:tcW w:w="1293" w:type="dxa"/>
            <w:tcBorders>
              <w:top w:val="single" w:color="auto" w:sz="4" w:space="0"/>
              <w:left w:val="single" w:color="auto" w:sz="4" w:space="0"/>
              <w:bottom w:val="single" w:color="auto" w:sz="4" w:space="0"/>
              <w:right w:val="single" w:color="auto" w:sz="4" w:space="0"/>
            </w:tcBorders>
            <w:shd w:val="clear" w:color="auto" w:fill="D7D7D7"/>
            <w:vAlign w:val="center"/>
          </w:tcPr>
          <w:p w14:paraId="19C2DBE6">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Cs/>
              </w:rPr>
            </w:pPr>
            <w:r>
              <w:rPr>
                <w:rFonts w:hint="eastAsia" w:ascii="宋体" w:hAnsi="宋体" w:eastAsia="宋体" w:cs="宋体"/>
                <w:b/>
                <w:bCs w:val="0"/>
                <w:kern w:val="0"/>
                <w:sz w:val="24"/>
                <w:szCs w:val="24"/>
                <w:lang w:val="en-US" w:eastAsia="zh-CN" w:bidi="ar"/>
              </w:rPr>
              <w:t>响应</w:t>
            </w:r>
          </w:p>
        </w:tc>
      </w:tr>
      <w:tr w14:paraId="54B9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CACE21D">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5ECC87C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软件符合</w:t>
            </w:r>
            <w:r>
              <w:rPr>
                <w:rFonts w:hint="default" w:ascii="Times New Roman" w:hAnsi="Times New Roman" w:eastAsia="宋体" w:cs="Times New Roman"/>
                <w:kern w:val="0"/>
                <w:sz w:val="24"/>
                <w:szCs w:val="24"/>
                <w:lang w:val="en-US" w:eastAsia="zh-CN" w:bidi="ar"/>
              </w:rPr>
              <w:t>FDA 21 CFR Part 11</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GMP</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GLP</w:t>
            </w:r>
            <w:r>
              <w:rPr>
                <w:rFonts w:hint="eastAsia" w:ascii="宋体" w:hAnsi="宋体" w:eastAsia="宋体" w:cs="宋体"/>
                <w:kern w:val="0"/>
                <w:sz w:val="24"/>
                <w:szCs w:val="24"/>
                <w:lang w:val="en-US" w:eastAsia="zh-CN" w:bidi="ar"/>
              </w:rPr>
              <w:t>相关法规，具备审计追踪、电子签名、多级用户权限管理（账户数</w:t>
            </w:r>
            <w:r>
              <w:rPr>
                <w:rFonts w:hint="default" w:ascii="Times New Roman" w:hAnsi="Times New Roman" w:eastAsia="宋体" w:cs="Times New Roman"/>
                <w:kern w:val="0"/>
                <w:sz w:val="24"/>
                <w:szCs w:val="24"/>
                <w:lang w:val="en-US" w:eastAsia="zh-CN" w:bidi="ar"/>
              </w:rPr>
              <w:t>≥20</w:t>
            </w:r>
            <w:r>
              <w:rPr>
                <w:rFonts w:hint="eastAsia" w:ascii="宋体" w:hAnsi="宋体" w:eastAsia="宋体" w:cs="宋体"/>
                <w:kern w:val="0"/>
                <w:sz w:val="24"/>
                <w:szCs w:val="24"/>
                <w:lang w:val="en-US" w:eastAsia="zh-CN" w:bidi="ar"/>
              </w:rPr>
              <w:t>且可免费扩展）。</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78889B6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66F9F44D">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6D2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6F822AD">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B2857E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数据采集要确保数据完整性和安全性。</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F46F9D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67B1071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C89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F6AC905">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3857ED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具备图形化监控界面，实时显示各模块运行状态、压力、流速、温度、图谱等。</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66401A04">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2022B78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514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70DD871">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46418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支持在线修改实验参数，数据采集与处理同步运行且互不干扰。</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070A3BD4">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6393DD5A">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437B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9860760">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644AC6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内置多种积分算法、计算方法，支持自动峰宽</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阈值、自适应采集、手动峰分割。</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34009EF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4F19392F">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B0B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8AA13B2">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FD525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支持方法与实验数据分类存储，运行过程数据实时保存，防止丢失。</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BE801AF">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7CB339C5">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040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D18025A">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7088FBF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内置多种标准报告模板，支持用户自定义编辑，可生成系统适应性报告、光谱检索报告等。</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36D7B34">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5DBD780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62CA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4817F2F">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F88FE4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支持序列运行，适配批量样品连续检测；支持图谱分析、数据导出、结果对比。</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139FD2F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30E8D2F7">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B7B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6FD67C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26" w:type="dxa"/>
            <w:tcBorders>
              <w:top w:val="single" w:color="auto" w:sz="4" w:space="0"/>
              <w:left w:val="single" w:color="auto" w:sz="4" w:space="0"/>
              <w:bottom w:val="single" w:color="auto" w:sz="4" w:space="0"/>
              <w:right w:val="single" w:color="auto" w:sz="4" w:space="0"/>
            </w:tcBorders>
            <w:shd w:val="clear" w:color="auto" w:fill="FFFFFF"/>
            <w:vAlign w:val="center"/>
          </w:tcPr>
          <w:p w14:paraId="0B0E0BD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rPr>
            </w:pPr>
            <w:r>
              <w:rPr>
                <w:rFonts w:hint="eastAsia" w:ascii="宋体" w:hAnsi="宋体" w:eastAsia="宋体" w:cs="宋体"/>
                <w:kern w:val="0"/>
                <w:sz w:val="24"/>
                <w:szCs w:val="24"/>
                <w:lang w:val="en-US" w:eastAsia="zh-CN" w:bidi="ar"/>
              </w:rPr>
              <w:t>软件兼容</w:t>
            </w:r>
            <w:r>
              <w:rPr>
                <w:rFonts w:hint="default" w:ascii="Times New Roman" w:hAnsi="Times New Roman" w:eastAsia="宋体" w:cs="Times New Roman"/>
                <w:kern w:val="0"/>
                <w:sz w:val="24"/>
                <w:szCs w:val="24"/>
                <w:lang w:val="en-US" w:eastAsia="zh-CN" w:bidi="ar"/>
              </w:rPr>
              <w:t>Windows 11 64</w:t>
            </w:r>
            <w:r>
              <w:rPr>
                <w:rFonts w:hint="eastAsia" w:ascii="宋体" w:hAnsi="宋体" w:eastAsia="宋体" w:cs="宋体"/>
                <w:kern w:val="0"/>
                <w:sz w:val="24"/>
                <w:szCs w:val="24"/>
                <w:lang w:val="en-US" w:eastAsia="zh-CN" w:bidi="ar"/>
              </w:rPr>
              <w:t>位操作系统，提供终身免费升级服务。</w:t>
            </w:r>
          </w:p>
        </w:tc>
        <w:tc>
          <w:tcPr>
            <w:tcW w:w="827" w:type="dxa"/>
            <w:tcBorders>
              <w:top w:val="single" w:color="auto" w:sz="4" w:space="0"/>
              <w:left w:val="single" w:color="auto" w:sz="4" w:space="0"/>
              <w:bottom w:val="single" w:color="auto" w:sz="4" w:space="0"/>
              <w:right w:val="single" w:color="auto" w:sz="4" w:space="0"/>
            </w:tcBorders>
            <w:shd w:val="clear" w:color="auto" w:fill="auto"/>
            <w:vAlign w:val="center"/>
          </w:tcPr>
          <w:p w14:paraId="2B58A803">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293" w:type="dxa"/>
            <w:tcBorders>
              <w:top w:val="single" w:color="auto" w:sz="4" w:space="0"/>
              <w:left w:val="single" w:color="auto" w:sz="4" w:space="0"/>
              <w:bottom w:val="single" w:color="auto" w:sz="4" w:space="0"/>
              <w:right w:val="single" w:color="auto" w:sz="4" w:space="0"/>
            </w:tcBorders>
            <w:shd w:val="clear" w:color="auto" w:fill="auto"/>
            <w:vAlign w:val="center"/>
          </w:tcPr>
          <w:p w14:paraId="1AF72C3F">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7FA9C639">
      <w:pPr>
        <w:pStyle w:val="3"/>
        <w:keepNext w:val="0"/>
        <w:keepLines w:val="0"/>
        <w:widowControl/>
        <w:numPr>
          <w:ilvl w:val="1"/>
          <w:numId w:val="12"/>
        </w:numPr>
        <w:suppressLineNumbers w:val="0"/>
        <w:rPr>
          <w:rFonts w:hint="eastAsia" w:ascii="Times New Roman" w:hAnsi="Times New Roman" w:eastAsia="宋体" w:cs="Times New Roman"/>
          <w:b/>
          <w:bCs w:val="0"/>
          <w:sz w:val="28"/>
          <w:szCs w:val="28"/>
        </w:rPr>
      </w:pPr>
      <w:r>
        <w:rPr>
          <w:rFonts w:hint="eastAsia" w:ascii="宋体" w:hAnsi="宋体" w:eastAsia="宋体" w:cs="宋体"/>
          <w:b/>
          <w:bCs w:val="0"/>
          <w:sz w:val="28"/>
          <w:szCs w:val="28"/>
        </w:rPr>
        <w:t>配套硬件及附件</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095"/>
        <w:gridCol w:w="833"/>
        <w:gridCol w:w="1317"/>
      </w:tblGrid>
      <w:tr w14:paraId="3599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E0E0E0"/>
            <w:vAlign w:val="center"/>
          </w:tcPr>
          <w:p w14:paraId="5917DC6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序号</w:t>
            </w:r>
          </w:p>
        </w:tc>
        <w:tc>
          <w:tcPr>
            <w:tcW w:w="5095" w:type="dxa"/>
            <w:tcBorders>
              <w:top w:val="single" w:color="auto" w:sz="4" w:space="0"/>
              <w:left w:val="single" w:color="auto" w:sz="4" w:space="0"/>
              <w:bottom w:val="single" w:color="auto" w:sz="4" w:space="0"/>
              <w:right w:val="single" w:color="auto" w:sz="4" w:space="0"/>
            </w:tcBorders>
            <w:shd w:val="clear" w:color="auto" w:fill="E0E0E0"/>
            <w:vAlign w:val="center"/>
          </w:tcPr>
          <w:p w14:paraId="3D60C8DC">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需求</w:t>
            </w:r>
          </w:p>
        </w:tc>
        <w:tc>
          <w:tcPr>
            <w:tcW w:w="833" w:type="dxa"/>
            <w:tcBorders>
              <w:top w:val="single" w:color="auto" w:sz="4" w:space="0"/>
              <w:left w:val="single" w:color="auto" w:sz="4" w:space="0"/>
              <w:bottom w:val="single" w:color="auto" w:sz="4" w:space="0"/>
              <w:right w:val="single" w:color="auto" w:sz="4" w:space="0"/>
            </w:tcBorders>
            <w:shd w:val="clear" w:color="auto" w:fill="E0E0E0"/>
            <w:vAlign w:val="center"/>
          </w:tcPr>
          <w:p w14:paraId="6B0185B4">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必需或期望</w:t>
            </w:r>
          </w:p>
        </w:tc>
        <w:tc>
          <w:tcPr>
            <w:tcW w:w="1317" w:type="dxa"/>
            <w:tcBorders>
              <w:top w:val="single" w:color="auto" w:sz="4" w:space="0"/>
              <w:left w:val="single" w:color="auto" w:sz="4" w:space="0"/>
              <w:bottom w:val="single" w:color="auto" w:sz="4" w:space="0"/>
              <w:right w:val="single" w:color="auto" w:sz="4" w:space="0"/>
            </w:tcBorders>
            <w:shd w:val="clear" w:color="auto" w:fill="E0E0E0"/>
            <w:vAlign w:val="center"/>
          </w:tcPr>
          <w:p w14:paraId="50585F9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响应</w:t>
            </w:r>
          </w:p>
        </w:tc>
      </w:tr>
      <w:tr w14:paraId="1115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74DB93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773E4C6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rPr>
            </w:pPr>
            <w:r>
              <w:rPr>
                <w:rFonts w:hint="eastAsia" w:ascii="宋体" w:hAnsi="宋体" w:eastAsia="宋体" w:cs="宋体"/>
                <w:kern w:val="0"/>
                <w:sz w:val="24"/>
                <w:szCs w:val="24"/>
                <w:lang w:val="en-US" w:eastAsia="zh-CN" w:bidi="ar"/>
              </w:rPr>
              <w:t>提供高性能电脑：处理器</w:t>
            </w:r>
            <w:r>
              <w:rPr>
                <w:rFonts w:hint="default" w:ascii="Times New Roman" w:hAnsi="Times New Roman" w:eastAsia="宋体" w:cs="Times New Roman"/>
                <w:kern w:val="0"/>
                <w:sz w:val="24"/>
                <w:szCs w:val="24"/>
                <w:lang w:val="en-US" w:eastAsia="zh-CN" w:bidi="ar"/>
              </w:rPr>
              <w:t>i5</w:t>
            </w:r>
            <w:r>
              <w:rPr>
                <w:rFonts w:hint="eastAsia" w:ascii="宋体" w:hAnsi="宋体" w:eastAsia="宋体" w:cs="宋体"/>
                <w:kern w:val="0"/>
                <w:sz w:val="24"/>
                <w:szCs w:val="24"/>
                <w:lang w:val="en-US" w:eastAsia="zh-CN" w:bidi="ar"/>
              </w:rPr>
              <w:t>及以上，内存</w:t>
            </w:r>
            <w:r>
              <w:rPr>
                <w:rFonts w:hint="default" w:ascii="Times New Roman" w:hAnsi="Times New Roman" w:eastAsia="宋体" w:cs="Times New Roman"/>
                <w:kern w:val="0"/>
                <w:sz w:val="24"/>
                <w:szCs w:val="24"/>
                <w:lang w:val="en-US" w:eastAsia="zh-CN" w:bidi="ar"/>
              </w:rPr>
              <w:t>≥16 GB</w:t>
            </w:r>
            <w:r>
              <w:rPr>
                <w:rFonts w:hint="eastAsia" w:ascii="宋体" w:hAnsi="宋体" w:eastAsia="宋体" w:cs="宋体"/>
                <w:kern w:val="0"/>
                <w:sz w:val="24"/>
                <w:szCs w:val="24"/>
                <w:lang w:val="en-US" w:eastAsia="zh-CN" w:bidi="ar"/>
              </w:rPr>
              <w:t>，固态硬盘</w:t>
            </w:r>
            <w:r>
              <w:rPr>
                <w:rFonts w:hint="default" w:ascii="Times New Roman" w:hAnsi="Times New Roman" w:eastAsia="宋体" w:cs="Times New Roman"/>
                <w:kern w:val="0"/>
                <w:sz w:val="24"/>
                <w:szCs w:val="24"/>
                <w:lang w:val="en-US" w:eastAsia="zh-CN" w:bidi="ar"/>
              </w:rPr>
              <w:t>≥1 TB</w:t>
            </w:r>
            <w:r>
              <w:rPr>
                <w:rFonts w:hint="eastAsia" w:ascii="宋体" w:hAnsi="宋体" w:eastAsia="宋体" w:cs="宋体"/>
                <w:kern w:val="0"/>
                <w:sz w:val="24"/>
                <w:szCs w:val="24"/>
                <w:lang w:val="en-US" w:eastAsia="zh-CN" w:bidi="ar"/>
              </w:rPr>
              <w:t>，配显示器、键盘、鼠标。</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5A20615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0904A214">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C13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F15294E">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7268E85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rPr>
            </w:pPr>
            <w:r>
              <w:rPr>
                <w:rFonts w:hint="eastAsia" w:ascii="宋体" w:hAnsi="宋体" w:eastAsia="宋体" w:cs="宋体"/>
                <w:kern w:val="0"/>
                <w:sz w:val="24"/>
                <w:szCs w:val="24"/>
                <w:lang w:val="en-US" w:eastAsia="zh-CN" w:bidi="ar"/>
              </w:rPr>
              <w:t>提供激光打印机一台。</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6915212">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10DF2BA1">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BAF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ACFD5A1">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053F525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rPr>
            </w:pPr>
            <w:r>
              <w:rPr>
                <w:rFonts w:hint="eastAsia" w:ascii="宋体" w:hAnsi="宋体" w:eastAsia="宋体" w:cs="宋体"/>
                <w:kern w:val="0"/>
                <w:sz w:val="24"/>
                <w:szCs w:val="24"/>
                <w:lang w:val="en-US" w:eastAsia="zh-CN" w:bidi="ar"/>
              </w:rPr>
              <w:t>提供色谱柱</w:t>
            </w:r>
            <w:r>
              <w:rPr>
                <w:rFonts w:hint="default" w:ascii="Times New Roman" w:hAnsi="Times New Roman" w:eastAsia="宋体" w:cs="Times New Roman"/>
                <w:kern w:val="0"/>
                <w:sz w:val="24"/>
                <w:szCs w:val="24"/>
                <w:lang w:val="en-US" w:eastAsia="zh-CN" w:bidi="ar"/>
              </w:rPr>
              <w:t>1</w:t>
            </w:r>
            <w:r>
              <w:rPr>
                <w:rFonts w:hint="eastAsia" w:ascii="宋体" w:hAnsi="宋体" w:eastAsia="宋体" w:cs="宋体"/>
                <w:kern w:val="0"/>
                <w:sz w:val="24"/>
                <w:szCs w:val="24"/>
                <w:lang w:val="en-US" w:eastAsia="zh-CN" w:bidi="ar"/>
              </w:rPr>
              <w:t>支（型号与使用方协商）。</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7323FC3">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357925BD">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D87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80BD746">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7648BDD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rPr>
            </w:pPr>
            <w:r>
              <w:rPr>
                <w:rFonts w:hint="eastAsia" w:ascii="宋体" w:hAnsi="宋体" w:eastAsia="宋体" w:cs="宋体"/>
                <w:kern w:val="0"/>
                <w:sz w:val="24"/>
                <w:szCs w:val="24"/>
                <w:lang w:val="en-US" w:eastAsia="zh-CN" w:bidi="ar"/>
              </w:rPr>
              <w:t>提供超声波清洗机一台。</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DC04C2D">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78C1DA27">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788F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39B6E220">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743F7F9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rPr>
            </w:pPr>
            <w:r>
              <w:rPr>
                <w:rFonts w:hint="eastAsia" w:ascii="宋体" w:hAnsi="宋体" w:eastAsia="宋体" w:cs="宋体"/>
                <w:kern w:val="0"/>
                <w:sz w:val="24"/>
                <w:szCs w:val="24"/>
                <w:lang w:val="en-US" w:eastAsia="zh-CN" w:bidi="ar"/>
              </w:rPr>
              <w:t>提供完整的安装、调试、连接线缆及所有必要的备品备件。</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27952A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02DC9066">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3191D88B">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after="0"/>
        <w:ind w:left="363" w:hanging="363"/>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验证、资料及培训</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103"/>
        <w:gridCol w:w="832"/>
        <w:gridCol w:w="1311"/>
      </w:tblGrid>
      <w:tr w14:paraId="74D9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E0E0E0"/>
            <w:vAlign w:val="center"/>
          </w:tcPr>
          <w:p w14:paraId="6165B84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序号</w:t>
            </w:r>
          </w:p>
        </w:tc>
        <w:tc>
          <w:tcPr>
            <w:tcW w:w="5103" w:type="dxa"/>
            <w:tcBorders>
              <w:top w:val="single" w:color="auto" w:sz="4" w:space="0"/>
              <w:left w:val="single" w:color="auto" w:sz="4" w:space="0"/>
              <w:bottom w:val="single" w:color="auto" w:sz="4" w:space="0"/>
              <w:right w:val="single" w:color="auto" w:sz="4" w:space="0"/>
            </w:tcBorders>
            <w:shd w:val="clear" w:color="auto" w:fill="E0E0E0"/>
            <w:vAlign w:val="center"/>
          </w:tcPr>
          <w:p w14:paraId="143809EA">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需求</w:t>
            </w:r>
          </w:p>
        </w:tc>
        <w:tc>
          <w:tcPr>
            <w:tcW w:w="832" w:type="dxa"/>
            <w:tcBorders>
              <w:top w:val="single" w:color="auto" w:sz="4" w:space="0"/>
              <w:left w:val="single" w:color="auto" w:sz="4" w:space="0"/>
              <w:bottom w:val="single" w:color="auto" w:sz="4" w:space="0"/>
              <w:right w:val="single" w:color="auto" w:sz="4" w:space="0"/>
            </w:tcBorders>
            <w:shd w:val="clear" w:color="auto" w:fill="E0E0E0"/>
            <w:vAlign w:val="center"/>
          </w:tcPr>
          <w:p w14:paraId="6BA6937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必需或期望</w:t>
            </w:r>
          </w:p>
        </w:tc>
        <w:tc>
          <w:tcPr>
            <w:tcW w:w="1311" w:type="dxa"/>
            <w:tcBorders>
              <w:top w:val="single" w:color="auto" w:sz="4" w:space="0"/>
              <w:left w:val="single" w:color="auto" w:sz="4" w:space="0"/>
              <w:bottom w:val="single" w:color="auto" w:sz="4" w:space="0"/>
              <w:right w:val="single" w:color="auto" w:sz="4" w:space="0"/>
            </w:tcBorders>
            <w:shd w:val="clear" w:color="auto" w:fill="E0E0E0"/>
            <w:vAlign w:val="center"/>
          </w:tcPr>
          <w:p w14:paraId="1E96DB4F">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响应</w:t>
            </w:r>
          </w:p>
        </w:tc>
      </w:tr>
      <w:tr w14:paraId="5406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C1EC35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03" w:type="dxa"/>
            <w:tcBorders>
              <w:top w:val="single" w:color="auto" w:sz="4" w:space="0"/>
              <w:left w:val="single" w:color="auto" w:sz="4" w:space="0"/>
              <w:bottom w:val="single" w:color="auto" w:sz="4" w:space="0"/>
              <w:right w:val="single" w:color="auto" w:sz="4" w:space="0"/>
            </w:tcBorders>
            <w:shd w:val="clear" w:color="auto" w:fill="FFFFFF"/>
            <w:vAlign w:val="top"/>
          </w:tcPr>
          <w:p w14:paraId="0147AE0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供应商负责设备组装、调试、测试，并提供</w:t>
            </w:r>
            <w:r>
              <w:rPr>
                <w:rFonts w:hint="default" w:ascii="Times New Roman" w:hAnsi="Times New Roman" w:eastAsia="宋体" w:cs="Times New Roman"/>
                <w:color w:val="000000"/>
                <w:kern w:val="0"/>
                <w:sz w:val="24"/>
                <w:szCs w:val="24"/>
                <w:lang w:val="en-US" w:eastAsia="zh-CN" w:bidi="ar"/>
              </w:rPr>
              <w:t>IQ</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OQ</w:t>
            </w:r>
            <w:r>
              <w:rPr>
                <w:rFonts w:hint="eastAsia" w:ascii="宋体" w:hAnsi="宋体" w:eastAsia="宋体" w:cs="宋体"/>
                <w:color w:val="000000"/>
                <w:kern w:val="0"/>
                <w:sz w:val="24"/>
                <w:szCs w:val="24"/>
                <w:lang w:val="en-US" w:eastAsia="zh-CN" w:bidi="ar"/>
              </w:rPr>
              <w:t>验证文件，协助</w:t>
            </w:r>
            <w:r>
              <w:rPr>
                <w:rFonts w:hint="default" w:ascii="Times New Roman" w:hAnsi="Times New Roman" w:eastAsia="宋体" w:cs="Times New Roman"/>
                <w:color w:val="000000"/>
                <w:kern w:val="0"/>
                <w:sz w:val="24"/>
                <w:szCs w:val="24"/>
                <w:lang w:val="en-US" w:eastAsia="zh-CN" w:bidi="ar"/>
              </w:rPr>
              <w:t>PQ</w:t>
            </w:r>
            <w:r>
              <w:rPr>
                <w:rFonts w:hint="eastAsia" w:ascii="宋体" w:hAnsi="宋体" w:eastAsia="宋体" w:cs="宋体"/>
                <w:color w:val="000000"/>
                <w:kern w:val="0"/>
                <w:sz w:val="24"/>
                <w:szCs w:val="24"/>
                <w:lang w:val="en-US" w:eastAsia="zh-CN" w:bidi="ar"/>
              </w:rPr>
              <w:t>验证。</w:t>
            </w: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506DB689">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483C9E48">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748A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203C47F7">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03" w:type="dxa"/>
            <w:tcBorders>
              <w:top w:val="single" w:color="auto" w:sz="4" w:space="0"/>
              <w:left w:val="single" w:color="auto" w:sz="4" w:space="0"/>
              <w:bottom w:val="single" w:color="auto" w:sz="4" w:space="0"/>
              <w:right w:val="single" w:color="auto" w:sz="4" w:space="0"/>
            </w:tcBorders>
            <w:shd w:val="clear" w:color="auto" w:fill="FFFFFF"/>
            <w:vAlign w:val="top"/>
          </w:tcPr>
          <w:p w14:paraId="43D41E6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提供完整纸质版和电子版技术资料：产品合格证、使用说明书、维护维修手册、装箱单、备件清单、所有部件的制造商技术文件。</w:t>
            </w: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78C63C7E">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7475AD64">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1858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5810E95">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03" w:type="dxa"/>
            <w:tcBorders>
              <w:top w:val="single" w:color="auto" w:sz="4" w:space="0"/>
              <w:left w:val="single" w:color="auto" w:sz="4" w:space="0"/>
              <w:bottom w:val="single" w:color="auto" w:sz="4" w:space="0"/>
              <w:right w:val="single" w:color="auto" w:sz="4" w:space="0"/>
            </w:tcBorders>
            <w:shd w:val="clear" w:color="auto" w:fill="FFFFFF"/>
            <w:vAlign w:val="top"/>
          </w:tcPr>
          <w:p w14:paraId="21BB91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提供软件安装包备份、出厂测试合格证、设备及主要外购部件（如打印机）的合格证。</w:t>
            </w: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41915B65">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1D0574C2">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color w:val="FF0000"/>
              </w:rPr>
            </w:pPr>
          </w:p>
        </w:tc>
      </w:tr>
      <w:tr w14:paraId="6EE8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99B4310">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i/>
                <w:iCs w:val="0"/>
              </w:rPr>
            </w:pPr>
          </w:p>
        </w:tc>
        <w:tc>
          <w:tcPr>
            <w:tcW w:w="5103" w:type="dxa"/>
            <w:tcBorders>
              <w:top w:val="single" w:color="auto" w:sz="4" w:space="0"/>
              <w:left w:val="single" w:color="auto" w:sz="4" w:space="0"/>
              <w:bottom w:val="single" w:color="auto" w:sz="4" w:space="0"/>
              <w:right w:val="single" w:color="auto" w:sz="4" w:space="0"/>
            </w:tcBorders>
            <w:shd w:val="clear" w:color="auto" w:fill="FFFFFF"/>
            <w:vAlign w:val="top"/>
          </w:tcPr>
          <w:p w14:paraId="6ABE16F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免费对操作人员及管理人员进行原理、操作、维护、故障排除等培训，培训记录双方确认，费用包含在报价中。</w:t>
            </w: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6BBC1F2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1DA233DF">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66C03CE6">
      <w:pPr>
        <w:pStyle w:val="2"/>
        <w:keepNext w:val="0"/>
        <w:keepLines w:val="0"/>
        <w:widowControl/>
        <w:numPr>
          <w:ilvl w:val="0"/>
          <w:numId w:val="12"/>
        </w:numPr>
        <w:suppressLineNumbers w:val="0"/>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质量、安全与环保要求</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095"/>
        <w:gridCol w:w="833"/>
        <w:gridCol w:w="1317"/>
      </w:tblGrid>
      <w:tr w14:paraId="02CF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715"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E0E0E0"/>
            <w:vAlign w:val="center"/>
          </w:tcPr>
          <w:p w14:paraId="13430F8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序号</w:t>
            </w:r>
          </w:p>
        </w:tc>
        <w:tc>
          <w:tcPr>
            <w:tcW w:w="5095" w:type="dxa"/>
            <w:tcBorders>
              <w:top w:val="single" w:color="auto" w:sz="4" w:space="0"/>
              <w:left w:val="single" w:color="auto" w:sz="4" w:space="0"/>
              <w:bottom w:val="single" w:color="auto" w:sz="4" w:space="0"/>
              <w:right w:val="single" w:color="auto" w:sz="4" w:space="0"/>
            </w:tcBorders>
            <w:shd w:val="clear" w:color="auto" w:fill="E0E0E0"/>
            <w:vAlign w:val="center"/>
          </w:tcPr>
          <w:p w14:paraId="4407441F">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需求</w:t>
            </w:r>
          </w:p>
        </w:tc>
        <w:tc>
          <w:tcPr>
            <w:tcW w:w="833" w:type="dxa"/>
            <w:tcBorders>
              <w:top w:val="single" w:color="auto" w:sz="4" w:space="0"/>
              <w:left w:val="single" w:color="auto" w:sz="4" w:space="0"/>
              <w:bottom w:val="single" w:color="auto" w:sz="4" w:space="0"/>
              <w:right w:val="single" w:color="auto" w:sz="4" w:space="0"/>
            </w:tcBorders>
            <w:shd w:val="clear" w:color="auto" w:fill="E0E0E0"/>
            <w:vAlign w:val="center"/>
          </w:tcPr>
          <w:p w14:paraId="59918F31">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必需或期望</w:t>
            </w:r>
          </w:p>
        </w:tc>
        <w:tc>
          <w:tcPr>
            <w:tcW w:w="1317" w:type="dxa"/>
            <w:tcBorders>
              <w:top w:val="single" w:color="auto" w:sz="4" w:space="0"/>
              <w:left w:val="single" w:color="auto" w:sz="4" w:space="0"/>
              <w:bottom w:val="single" w:color="auto" w:sz="4" w:space="0"/>
              <w:right w:val="single" w:color="auto" w:sz="4" w:space="0"/>
            </w:tcBorders>
            <w:shd w:val="clear" w:color="auto" w:fill="E0E0E0"/>
            <w:vAlign w:val="center"/>
          </w:tcPr>
          <w:p w14:paraId="7334278C">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响应</w:t>
            </w:r>
          </w:p>
        </w:tc>
      </w:tr>
      <w:tr w14:paraId="1DD0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10B45F73">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08AEEEE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设备外表光洁平整，所有开关、按钮功能正常；无锋利边缘或尖角，接触部位有安全防护。</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5621169E">
            <w:pPr>
              <w:keepNext w:val="0"/>
              <w:keepLines w:val="0"/>
              <w:widowControl/>
              <w:suppressLineNumbers w:val="0"/>
              <w:spacing w:before="60" w:beforeAutospacing="0" w:after="6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03C60869">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5BE3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CC5B4B2">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73E4A11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设备铭牌（中英文）标明名称、产地、生产日期、型号、重量等参数。</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21E117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0A6F9D1B">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0D0A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3E4D660">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75DED58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电气及机械安全性能符合国家标准，具备漏电保护，人体接触部位安全防护。</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364DBE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76E065A0">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2550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072B868">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0ABE498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设计和使用满足</w:t>
            </w:r>
            <w:r>
              <w:rPr>
                <w:rFonts w:hint="default" w:ascii="Times New Roman" w:hAnsi="Times New Roman" w:eastAsia="宋体" w:cs="Times New Roman"/>
                <w:color w:val="000000"/>
                <w:kern w:val="0"/>
                <w:sz w:val="24"/>
                <w:szCs w:val="24"/>
                <w:lang w:val="en-US" w:eastAsia="zh-CN" w:bidi="ar"/>
              </w:rPr>
              <w:t>EHS</w:t>
            </w:r>
            <w:r>
              <w:rPr>
                <w:rFonts w:hint="eastAsia" w:ascii="宋体" w:hAnsi="宋体" w:eastAsia="宋体" w:cs="宋体"/>
                <w:color w:val="000000"/>
                <w:kern w:val="0"/>
                <w:sz w:val="24"/>
                <w:szCs w:val="24"/>
                <w:lang w:val="en-US" w:eastAsia="zh-CN" w:bidi="ar"/>
              </w:rPr>
              <w:t>（环境、健康、安全）要求。</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3EC21F4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14354924">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r w14:paraId="04BC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4279141">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bookmarkStart w:id="129" w:name="_Toc29864"/>
            <w:bookmarkEnd w:id="129"/>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2A1BC7A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投标人提供所投品牌液相色谱仪≥</w:t>
            </w:r>
            <w:r>
              <w:rPr>
                <w:rFonts w:hint="default" w:ascii="Times New Roman" w:hAnsi="Times New Roman" w:eastAsia="宋体" w:cs="Times New Roman"/>
                <w:color w:val="000000"/>
                <w:kern w:val="0"/>
                <w:sz w:val="24"/>
                <w:szCs w:val="24"/>
                <w:lang w:val="en-US" w:eastAsia="zh-CN" w:bidi="ar"/>
              </w:rPr>
              <w:t>30</w:t>
            </w:r>
            <w:r>
              <w:rPr>
                <w:rFonts w:hint="eastAsia" w:ascii="宋体" w:hAnsi="宋体" w:eastAsia="宋体" w:cs="宋体"/>
                <w:color w:val="000000"/>
                <w:kern w:val="0"/>
                <w:sz w:val="24"/>
                <w:szCs w:val="24"/>
                <w:lang w:val="en-US" w:eastAsia="zh-CN" w:bidi="ar"/>
              </w:rPr>
              <w:t>家医药行业案例名单，并提供</w:t>
            </w:r>
            <w:r>
              <w:rPr>
                <w:rFonts w:hint="default"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份（客户使用台数≥</w:t>
            </w:r>
            <w:r>
              <w:rPr>
                <w:rFonts w:hint="default" w:ascii="Times New Roman" w:hAnsi="Times New Roman" w:eastAsia="宋体" w:cs="Times New Roman"/>
                <w:color w:val="000000"/>
                <w:kern w:val="0"/>
                <w:sz w:val="24"/>
                <w:szCs w:val="24"/>
                <w:lang w:val="en-US" w:eastAsia="zh-CN" w:bidi="ar"/>
              </w:rPr>
              <w:t>30</w:t>
            </w:r>
            <w:r>
              <w:rPr>
                <w:rFonts w:hint="eastAsia" w:ascii="宋体" w:hAnsi="宋体" w:eastAsia="宋体" w:cs="宋体"/>
                <w:color w:val="000000"/>
                <w:kern w:val="0"/>
                <w:sz w:val="24"/>
                <w:szCs w:val="24"/>
                <w:lang w:val="en-US" w:eastAsia="zh-CN" w:bidi="ar"/>
              </w:rPr>
              <w:t>台）合同。</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776EA65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3235ED91">
            <w:pPr>
              <w:keepNext w:val="0"/>
              <w:keepLines w:val="0"/>
              <w:widowControl/>
              <w:suppressLineNumbers w:val="0"/>
              <w:spacing w:before="60" w:beforeAutospacing="0" w:after="60" w:afterAutospacing="0"/>
              <w:ind w:left="0" w:right="0"/>
              <w:jc w:val="left"/>
              <w:rPr>
                <w:rFonts w:hint="eastAsia" w:ascii="Times New Roman" w:hAnsi="Times New Roman" w:eastAsia="宋体" w:cs="Times New Roman"/>
                <w:bCs/>
              </w:rPr>
            </w:pPr>
          </w:p>
        </w:tc>
      </w:tr>
    </w:tbl>
    <w:p w14:paraId="53444457">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after="0"/>
        <w:ind w:left="363" w:hanging="363"/>
        <w:textAlignment w:val="auto"/>
        <w:rPr>
          <w:rFonts w:hint="eastAsia" w:ascii="Times New Roman" w:hAnsi="Times New Roman" w:eastAsia="宋体" w:cs="Times New Roman"/>
          <w:b/>
          <w:bCs w:val="0"/>
          <w:caps/>
          <w:kern w:val="28"/>
          <w:sz w:val="30"/>
          <w:szCs w:val="30"/>
        </w:rPr>
      </w:pPr>
      <w:r>
        <w:rPr>
          <w:rFonts w:hint="eastAsia" w:ascii="宋体" w:hAnsi="宋体" w:eastAsia="宋体" w:cs="宋体"/>
          <w:b/>
          <w:bCs w:val="0"/>
          <w:caps/>
          <w:kern w:val="28"/>
          <w:sz w:val="30"/>
          <w:szCs w:val="30"/>
        </w:rPr>
        <w:t>包装、运输及售后服务</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76"/>
        <w:gridCol w:w="5095"/>
        <w:gridCol w:w="833"/>
        <w:gridCol w:w="1317"/>
      </w:tblGrid>
      <w:tr w14:paraId="1E7B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E0E0E0"/>
            <w:vAlign w:val="center"/>
          </w:tcPr>
          <w:p w14:paraId="0E5F67A7">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序号</w:t>
            </w:r>
          </w:p>
        </w:tc>
        <w:tc>
          <w:tcPr>
            <w:tcW w:w="5095" w:type="dxa"/>
            <w:tcBorders>
              <w:top w:val="single" w:color="auto" w:sz="4" w:space="0"/>
              <w:left w:val="single" w:color="auto" w:sz="4" w:space="0"/>
              <w:bottom w:val="single" w:color="auto" w:sz="4" w:space="0"/>
              <w:right w:val="single" w:color="auto" w:sz="4" w:space="0"/>
            </w:tcBorders>
            <w:shd w:val="clear" w:color="auto" w:fill="E0E0E0"/>
            <w:vAlign w:val="center"/>
          </w:tcPr>
          <w:p w14:paraId="251A20D8">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需求</w:t>
            </w:r>
          </w:p>
        </w:tc>
        <w:tc>
          <w:tcPr>
            <w:tcW w:w="833" w:type="dxa"/>
            <w:tcBorders>
              <w:top w:val="single" w:color="auto" w:sz="4" w:space="0"/>
              <w:left w:val="single" w:color="auto" w:sz="4" w:space="0"/>
              <w:bottom w:val="single" w:color="auto" w:sz="4" w:space="0"/>
              <w:right w:val="single" w:color="auto" w:sz="4" w:space="0"/>
            </w:tcBorders>
            <w:shd w:val="clear" w:color="auto" w:fill="E0E0E0"/>
            <w:vAlign w:val="center"/>
          </w:tcPr>
          <w:p w14:paraId="4A8BEFD0">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必需或期望</w:t>
            </w:r>
          </w:p>
        </w:tc>
        <w:tc>
          <w:tcPr>
            <w:tcW w:w="1317" w:type="dxa"/>
            <w:tcBorders>
              <w:top w:val="single" w:color="auto" w:sz="4" w:space="0"/>
              <w:left w:val="single" w:color="auto" w:sz="4" w:space="0"/>
              <w:bottom w:val="single" w:color="auto" w:sz="4" w:space="0"/>
              <w:right w:val="single" w:color="auto" w:sz="4" w:space="0"/>
            </w:tcBorders>
            <w:shd w:val="clear" w:color="auto" w:fill="E0E0E0"/>
            <w:vAlign w:val="center"/>
          </w:tcPr>
          <w:p w14:paraId="69ACA2CB">
            <w:pPr>
              <w:keepNext w:val="0"/>
              <w:keepLines w:val="0"/>
              <w:widowControl/>
              <w:suppressLineNumbers w:val="0"/>
              <w:spacing w:before="60" w:beforeAutospacing="0" w:after="60" w:afterAutospacing="0"/>
              <w:ind w:left="0" w:right="0"/>
              <w:jc w:val="center"/>
              <w:rPr>
                <w:rFonts w:hint="eastAsia" w:ascii="Times New Roman" w:hAnsi="Times New Roman" w:eastAsia="宋体" w:cs="Times New Roman"/>
                <w:b/>
                <w:bCs w:val="0"/>
              </w:rPr>
            </w:pPr>
            <w:r>
              <w:rPr>
                <w:rFonts w:hint="eastAsia" w:ascii="宋体" w:hAnsi="宋体" w:eastAsia="宋体" w:cs="宋体"/>
                <w:b/>
                <w:bCs w:val="0"/>
                <w:kern w:val="0"/>
                <w:sz w:val="24"/>
                <w:szCs w:val="24"/>
                <w:lang w:val="en-US" w:eastAsia="zh-CN" w:bidi="ar"/>
              </w:rPr>
              <w:t>响应</w:t>
            </w:r>
          </w:p>
        </w:tc>
      </w:tr>
      <w:tr w14:paraId="5734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4F8A07EB">
            <w:pPr>
              <w:keepNext w:val="0"/>
              <w:keepLines w:val="0"/>
              <w:widowControl/>
              <w:numPr>
                <w:ilvl w:val="0"/>
                <w:numId w:val="13"/>
              </w:numPr>
              <w:suppressLineNumbers w:val="0"/>
              <w:spacing w:before="60" w:beforeAutospacing="0" w:after="60" w:afterAutospacing="0"/>
              <w:ind w:left="420" w:right="0" w:hanging="420"/>
              <w:jc w:val="center"/>
              <w:rPr>
                <w:rFonts w:hint="eastAsia"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243BD65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包装满足防潮、防磕碰、防振动，因包装不良造成的损失由卖方承担。</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0136EA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top"/>
          </w:tcPr>
          <w:p w14:paraId="602E0FF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p>
        </w:tc>
      </w:tr>
      <w:tr w14:paraId="1A29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773720A1">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22F8DCE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运输费用包含在供货周期内，卖方负责运输，到货清单详列每箱内容物。</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1AF47E8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top"/>
          </w:tcPr>
          <w:p w14:paraId="14BC0FA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p>
        </w:tc>
      </w:tr>
      <w:tr w14:paraId="67F1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46F55A8">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059033B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整机质保期自终验收合格起至少</w:t>
            </w:r>
            <w:r>
              <w:rPr>
                <w:rFonts w:hint="default" w:ascii="Times New Roman" w:hAnsi="Times New Roman" w:eastAsia="宋体" w:cs="Times New Roman"/>
                <w:color w:val="000000"/>
                <w:kern w:val="0"/>
                <w:sz w:val="24"/>
                <w:szCs w:val="24"/>
                <w:lang w:val="en-US" w:eastAsia="zh-CN" w:bidi="ar"/>
              </w:rPr>
              <w:t>12</w:t>
            </w:r>
            <w:r>
              <w:rPr>
                <w:rFonts w:hint="eastAsia" w:ascii="宋体" w:hAnsi="宋体" w:eastAsia="宋体" w:cs="宋体"/>
                <w:color w:val="000000"/>
                <w:kern w:val="0"/>
                <w:sz w:val="24"/>
                <w:szCs w:val="24"/>
                <w:lang w:val="en-US" w:eastAsia="zh-CN" w:bidi="ar"/>
              </w:rPr>
              <w:t>个月，重复出现的质量问题保修期顺延。</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6F41D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top"/>
          </w:tcPr>
          <w:p w14:paraId="17A1729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p>
        </w:tc>
      </w:tr>
      <w:tr w14:paraId="3716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6BC8C3B4">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3A5D0DC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保修期内免费维修非人为损坏部件（易耗品除外）；保修期外长期提供优惠维修及零部件，响应时间：电话</w:t>
            </w: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小时，现场</w:t>
            </w:r>
            <w:r>
              <w:rPr>
                <w:rFonts w:hint="default" w:ascii="Times New Roman" w:hAnsi="Times New Roman" w:eastAsia="宋体" w:cs="Times New Roman"/>
                <w:color w:val="000000"/>
                <w:kern w:val="0"/>
                <w:sz w:val="24"/>
                <w:szCs w:val="24"/>
                <w:lang w:val="en-US" w:eastAsia="zh-CN" w:bidi="ar"/>
              </w:rPr>
              <w:t>48</w:t>
            </w:r>
            <w:r>
              <w:rPr>
                <w:rFonts w:hint="eastAsia" w:ascii="宋体" w:hAnsi="宋体" w:eastAsia="宋体" w:cs="宋体"/>
                <w:color w:val="000000"/>
                <w:kern w:val="0"/>
                <w:sz w:val="24"/>
                <w:szCs w:val="24"/>
                <w:lang w:val="en-US" w:eastAsia="zh-CN" w:bidi="ar"/>
              </w:rPr>
              <w:t>小时，</w:t>
            </w:r>
            <w:r>
              <w:rPr>
                <w:rFonts w:hint="eastAsia" w:ascii="宋体" w:hAnsi="宋体" w:eastAsia="宋体" w:cs="宋体"/>
                <w:kern w:val="0"/>
                <w:sz w:val="24"/>
                <w:szCs w:val="24"/>
                <w:lang w:val="en-US" w:eastAsia="zh-CN" w:bidi="ar"/>
              </w:rPr>
              <w:t>技术人员提供现场服务</w:t>
            </w:r>
            <w:r>
              <w:rPr>
                <w:rFonts w:hint="eastAsia" w:ascii="宋体" w:hAnsi="宋体" w:eastAsia="宋体" w:cs="宋体"/>
                <w:color w:val="000000"/>
                <w:kern w:val="0"/>
                <w:sz w:val="24"/>
                <w:szCs w:val="24"/>
                <w:lang w:val="en-US" w:eastAsia="zh-CN" w:bidi="ar"/>
              </w:rPr>
              <w:t>。</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333407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top"/>
          </w:tcPr>
          <w:p w14:paraId="75F878C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p>
        </w:tc>
      </w:tr>
      <w:tr w14:paraId="4DAA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5A2A73AD">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1B930C7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供应商有驻地工程师，确保及时服务。</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47754D83">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top"/>
          </w:tcPr>
          <w:p w14:paraId="64F0C7A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p>
        </w:tc>
      </w:tr>
      <w:tr w14:paraId="6324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14:paraId="09728428">
            <w:pPr>
              <w:keepNext w:val="0"/>
              <w:keepLines w:val="0"/>
              <w:widowControl/>
              <w:numPr>
                <w:ilvl w:val="0"/>
                <w:numId w:val="13"/>
              </w:numPr>
              <w:suppressLineNumbers w:val="0"/>
              <w:spacing w:before="60" w:beforeAutospacing="0" w:after="60" w:afterAutospacing="0"/>
              <w:ind w:left="420" w:right="0" w:hanging="420"/>
              <w:jc w:val="center"/>
              <w:rPr>
                <w:rFonts w:hint="default" w:ascii="Times New Roman" w:hAnsi="Times New Roman" w:eastAsia="宋体" w:cs="Times New Roman"/>
                <w:bCs/>
              </w:rPr>
            </w:pPr>
          </w:p>
        </w:tc>
        <w:tc>
          <w:tcPr>
            <w:tcW w:w="5095" w:type="dxa"/>
            <w:tcBorders>
              <w:top w:val="single" w:color="auto" w:sz="4" w:space="0"/>
              <w:left w:val="single" w:color="auto" w:sz="4" w:space="0"/>
              <w:bottom w:val="single" w:color="auto" w:sz="4" w:space="0"/>
              <w:right w:val="single" w:color="auto" w:sz="4" w:space="0"/>
            </w:tcBorders>
            <w:shd w:val="clear" w:color="auto" w:fill="FFFFFF"/>
            <w:vAlign w:val="center"/>
          </w:tcPr>
          <w:p w14:paraId="492CFE0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eastAsia" w:ascii="宋体" w:hAnsi="宋体" w:eastAsia="宋体" w:cs="宋体"/>
                <w:color w:val="000000"/>
                <w:kern w:val="0"/>
                <w:sz w:val="24"/>
                <w:szCs w:val="24"/>
                <w:lang w:val="en-US" w:eastAsia="zh-CN" w:bidi="ar"/>
              </w:rPr>
              <w:t>设备厂家承诺长期稳定的后期维护支持，软件终身免费升级。</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6C46524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rPr>
            </w:pPr>
            <w:r>
              <w:rPr>
                <w:rFonts w:hint="eastAsia" w:ascii="宋体" w:hAnsi="宋体" w:eastAsia="宋体" w:cs="宋体"/>
                <w:kern w:val="0"/>
                <w:sz w:val="24"/>
                <w:szCs w:val="24"/>
                <w:lang w:val="en-US" w:eastAsia="zh-CN" w:bidi="ar"/>
              </w:rPr>
              <w:t>必需</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top"/>
          </w:tcPr>
          <w:p w14:paraId="7216DB4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Cs/>
              </w:rPr>
            </w:pPr>
          </w:p>
        </w:tc>
      </w:tr>
    </w:tbl>
    <w:p w14:paraId="04F35841">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rPr>
      </w:pPr>
    </w:p>
    <w:p w14:paraId="14001480">
      <w:pPr>
        <w:widowControl/>
        <w:jc w:val="left"/>
        <w:rPr>
          <w:rFonts w:hint="eastAsia" w:ascii="Times New Roman" w:hAnsi="Times New Roman" w:eastAsia="宋体" w:cs="Times New Roman"/>
          <w:kern w:val="0"/>
          <w:sz w:val="20"/>
          <w:szCs w:val="20"/>
          <w:lang w:val="en-US" w:eastAsia="zh-CN"/>
        </w:rPr>
      </w:pPr>
    </w:p>
    <w:sectPr>
      <w:footerReference r:id="rId16" w:type="first"/>
      <w:pgSz w:w="11907" w:h="16840"/>
      <w:pgMar w:top="1418" w:right="1418" w:bottom="1418" w:left="1418" w:header="567" w:footer="851" w:gutter="0"/>
      <w:pgNumType w:fmt="decimal"/>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Arail">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9752A">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B5441">
    <w:pPr>
      <w:pStyle w:val="31"/>
      <w:rPr>
        <w:rFonts w:hint="eastAsia" w:ascii="仿宋_GB2312" w:eastAsia="仿宋_GB2312"/>
        <w:sz w:val="21"/>
        <w:szCs w:val="21"/>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B0E74">
    <w:pPr>
      <w:pStyle w:val="31"/>
      <w:ind w:right="360" w:firstLine="360"/>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48BE7">
                          <w:pPr>
                            <w:pStyle w:val="31"/>
                            <w:rPr>
                              <w:rStyle w:val="55"/>
                            </w:rPr>
                          </w:pPr>
                          <w:r>
                            <w:fldChar w:fldCharType="begin"/>
                          </w:r>
                          <w:r>
                            <w:rPr>
                              <w:rStyle w:val="55"/>
                            </w:rPr>
                            <w:instrText xml:space="preserve">PAGE  </w:instrText>
                          </w:r>
                          <w:r>
                            <w:fldChar w:fldCharType="separate"/>
                          </w:r>
                          <w:r>
                            <w:rPr>
                              <w:rStyle w:val="55"/>
                            </w:rP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1148BE7">
                    <w:pPr>
                      <w:pStyle w:val="31"/>
                      <w:rPr>
                        <w:rStyle w:val="55"/>
                      </w:rPr>
                    </w:pPr>
                    <w:r>
                      <w:fldChar w:fldCharType="begin"/>
                    </w:r>
                    <w:r>
                      <w:rPr>
                        <w:rStyle w:val="55"/>
                      </w:rPr>
                      <w:instrText xml:space="preserve">PAGE  </w:instrText>
                    </w:r>
                    <w:r>
                      <w:fldChar w:fldCharType="separate"/>
                    </w:r>
                    <w:r>
                      <w:rPr>
                        <w:rStyle w:val="55"/>
                      </w:rP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1AF47">
    <w:pPr>
      <w:pStyle w:val="31"/>
      <w:rPr>
        <w:rStyle w:val="55"/>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2E42F">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82E42F">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642405FC">
    <w:pPr>
      <w:pStyle w:val="31"/>
      <w:ind w:right="360"/>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E08F">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DC8AF54">
                          <w:pPr>
                            <w:pStyle w:val="31"/>
                          </w:pPr>
                          <w:r>
                            <w:fldChar w:fldCharType="begin"/>
                          </w:r>
                          <w:r>
                            <w:instrText xml:space="preserve"> PAGE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7DC8AF54">
                    <w:pPr>
                      <w:pStyle w:val="3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3B16B">
    <w:pPr>
      <w:pStyle w:val="31"/>
      <w:ind w:right="360"/>
      <w:jc w:val="right"/>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9D1A1">
                          <w:pPr>
                            <w:pStyle w:val="31"/>
                            <w:rPr>
                              <w:rStyle w:val="55"/>
                            </w:rPr>
                          </w:pPr>
                          <w:r>
                            <w:fldChar w:fldCharType="begin"/>
                          </w:r>
                          <w:r>
                            <w:rPr>
                              <w:rStyle w:val="55"/>
                            </w:rPr>
                            <w:instrText xml:space="preserve">PAGE  </w:instrText>
                          </w:r>
                          <w:r>
                            <w:fldChar w:fldCharType="separate"/>
                          </w:r>
                          <w:r>
                            <w:rPr>
                              <w:rStyle w:val="55"/>
                            </w:rP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DA9D1A1">
                    <w:pPr>
                      <w:pStyle w:val="31"/>
                      <w:rPr>
                        <w:rStyle w:val="55"/>
                      </w:rPr>
                    </w:pPr>
                    <w:r>
                      <w:fldChar w:fldCharType="begin"/>
                    </w:r>
                    <w:r>
                      <w:rPr>
                        <w:rStyle w:val="55"/>
                      </w:rPr>
                      <w:instrText xml:space="preserve">PAGE  </w:instrText>
                    </w:r>
                    <w:r>
                      <w:fldChar w:fldCharType="separate"/>
                    </w:r>
                    <w:r>
                      <w:rPr>
                        <w:rStyle w:val="55"/>
                      </w:rP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BEF6">
    <w:pPr>
      <w:pStyle w:val="31"/>
      <w:widowControl/>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E3E1D">
                          <w:pPr>
                            <w:pStyle w:val="3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A5E3E1D">
                    <w:pPr>
                      <w:pStyle w:val="3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BCBA6">
    <w:pPr>
      <w:rPr>
        <w:rFonts w:ascii="Times New Roman" w:hAnsi="Times New Roman" w:eastAsia="宋体" w:cs="Times New Roman"/>
        <w:lang w:val="fr-FR"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F6CA2">
    <w:pPr>
      <w:pStyle w:val="32"/>
      <w:pBdr>
        <w:bottom w:val="single" w:color="auto" w:sz="4" w:space="1"/>
      </w:pBdr>
      <w:jc w:val="center"/>
      <w:rPr>
        <w:rFonts w:hint="eastAsia" w:ascii="宋体" w:hAnsi="宋体" w:eastAsia="宋体"/>
        <w:sz w:val="16"/>
        <w:szCs w:val="16"/>
        <w:lang w:eastAsia="zh-CN"/>
      </w:rPr>
    </w:pPr>
  </w:p>
  <w:p w14:paraId="5BD381ED">
    <w:pPr>
      <w:pStyle w:val="32"/>
      <w:pBdr>
        <w:bottom w:val="single" w:color="auto" w:sz="4" w:space="1"/>
      </w:pBdr>
      <w:jc w:val="center"/>
      <w:rPr>
        <w:rFonts w:hint="eastAsia" w:ascii="宋体" w:hAnsi="宋体" w:eastAsia="宋体"/>
        <w:sz w:val="16"/>
        <w:szCs w:val="16"/>
        <w:lang w:eastAsia="zh-CN"/>
      </w:rPr>
    </w:pPr>
    <w:r>
      <w:rPr>
        <w:rFonts w:hint="eastAsia" w:ascii="宋体" w:hAnsi="宋体" w:eastAsia="宋体"/>
        <w:sz w:val="16"/>
        <w:szCs w:val="16"/>
        <w:lang w:eastAsia="zh-CN"/>
      </w:rPr>
      <w:drawing>
        <wp:inline distT="0" distB="0" distL="114300" distR="114300">
          <wp:extent cx="3016885" cy="240030"/>
          <wp:effectExtent l="0" t="0" r="0" b="0"/>
          <wp:docPr id="12" name="图片 1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页眉"/>
                  <pic:cNvPicPr>
                    <a:picLocks noChangeAspect="1"/>
                  </pic:cNvPicPr>
                </pic:nvPicPr>
                <pic:blipFill>
                  <a:blip r:embed="rId1"/>
                  <a:srcRect l="10830" t="9785"/>
                  <a:stretch>
                    <a:fillRect/>
                  </a:stretch>
                </pic:blipFill>
                <pic:spPr>
                  <a:xfrm>
                    <a:off x="0" y="0"/>
                    <a:ext cx="3016885" cy="2400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98FED">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8EAD7">
    <w:pPr>
      <w:pStyle w:val="32"/>
      <w:jc w:val="center"/>
      <w:rPr>
        <w:rFonts w:hint="eastAsia" w:eastAsia="宋体"/>
        <w:lang w:eastAsia="zh-CN"/>
      </w:rPr>
    </w:pPr>
    <w:r>
      <w:rPr>
        <w:rFonts w:hint="eastAsia" w:eastAsia="宋体"/>
        <w:lang w:eastAsia="zh-CN"/>
      </w:rPr>
      <w:drawing>
        <wp:inline distT="0" distB="0" distL="114300" distR="114300">
          <wp:extent cx="3383280" cy="266065"/>
          <wp:effectExtent l="0" t="0" r="7620" b="635"/>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D104C">
    <w:pPr>
      <w:pStyle w:val="32"/>
      <w:pBdr>
        <w:bottom w:val="single" w:color="auto" w:sz="4" w:space="1"/>
      </w:pBdr>
      <w:jc w:val="center"/>
    </w:pPr>
    <w:r>
      <w:rPr>
        <w:rFonts w:hint="eastAsia" w:ascii="宋体" w:hAnsi="宋体"/>
      </w:rPr>
      <w:drawing>
        <wp:inline distT="0" distB="0" distL="114300" distR="114300">
          <wp:extent cx="3383280" cy="266065"/>
          <wp:effectExtent l="0" t="0" r="7620" b="635"/>
          <wp:docPr id="13" name="图片 13"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p w14:paraId="7143C859">
    <w:pPr>
      <w:pStyle w:val="32"/>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BCE9D">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9740">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FE5EB"/>
    <w:multiLevelType w:val="multilevel"/>
    <w:tmpl w:val="89AFE5EB"/>
    <w:lvl w:ilvl="0" w:tentative="0">
      <w:start w:val="1"/>
      <w:numFmt w:val="decimal"/>
      <w:suff w:val="space"/>
      <w:lvlText w:val="%1."/>
      <w:lvlJc w:val="left"/>
      <w:pPr>
        <w:ind w:left="360" w:hanging="360"/>
      </w:pPr>
      <w:rPr>
        <w:rFonts w:hint="default" w:ascii="Times New Roman" w:hAnsi="Times New Roman" w:cs="Times New Roman"/>
      </w:rPr>
    </w:lvl>
    <w:lvl w:ilvl="1" w:tentative="0">
      <w:start w:val="1"/>
      <w:numFmt w:val="decimal"/>
      <w:suff w:val="space"/>
      <w:lvlText w:val="%1.%2."/>
      <w:lvlJc w:val="left"/>
      <w:pPr>
        <w:ind w:left="792" w:hanging="432"/>
      </w:pPr>
      <w:rPr>
        <w:rFonts w:hint="default" w:ascii="Times New Roman" w:hAnsi="Times New Roman" w:cs="Times New Roman"/>
      </w:rPr>
    </w:lvl>
    <w:lvl w:ilvl="2" w:tentative="0">
      <w:start w:val="1"/>
      <w:numFmt w:val="decimal"/>
      <w:suff w:val="space"/>
      <w:lvlText w:val="%1.%2.%3."/>
      <w:lvlJc w:val="left"/>
      <w:pPr>
        <w:ind w:left="1224" w:hanging="504"/>
      </w:pPr>
      <w:rPr>
        <w:rFonts w:hint="default" w:ascii="Times New Roman" w:hAnsi="Times New Roman" w:cs="Times New Roman"/>
      </w:rPr>
    </w:lvl>
    <w:lvl w:ilvl="3" w:tentative="0">
      <w:start w:val="1"/>
      <w:numFmt w:val="decimal"/>
      <w:suff w:val="space"/>
      <w:lvlText w:val="%1.%2.%3.%4."/>
      <w:lvlJc w:val="left"/>
      <w:pPr>
        <w:ind w:left="1728" w:hanging="648"/>
      </w:pPr>
      <w:rPr>
        <w:rFonts w:hint="default" w:ascii="Times New Roman" w:hAnsi="Times New Roman" w:cs="Times New Roman"/>
      </w:rPr>
    </w:lvl>
    <w:lvl w:ilvl="4" w:tentative="0">
      <w:start w:val="1"/>
      <w:numFmt w:val="decimal"/>
      <w:lvlText w:val="%1.%2.%3.%4.%5."/>
      <w:lvlJc w:val="left"/>
      <w:pPr>
        <w:tabs>
          <w:tab w:val="left" w:pos="2232"/>
        </w:tabs>
        <w:ind w:left="2232" w:hanging="792"/>
      </w:pPr>
      <w:rPr>
        <w:rFonts w:hint="default" w:ascii="Times New Roman" w:hAnsi="Times New Roman" w:cs="Times New Roman"/>
      </w:rPr>
    </w:lvl>
    <w:lvl w:ilvl="5" w:tentative="0">
      <w:start w:val="1"/>
      <w:numFmt w:val="decimal"/>
      <w:lvlText w:val="%1.%2.%3.%4.%5.%6."/>
      <w:lvlJc w:val="left"/>
      <w:pPr>
        <w:tabs>
          <w:tab w:val="left" w:pos="2736"/>
        </w:tabs>
        <w:ind w:left="2736" w:hanging="936"/>
      </w:pPr>
      <w:rPr>
        <w:rFonts w:hint="default" w:ascii="Times New Roman" w:hAnsi="Times New Roman" w:cs="Times New Roman"/>
      </w:rPr>
    </w:lvl>
    <w:lvl w:ilvl="6" w:tentative="0">
      <w:start w:val="1"/>
      <w:numFmt w:val="decimal"/>
      <w:lvlText w:val="%1.%2.%3.%4.%5.%6.%7."/>
      <w:lvlJc w:val="left"/>
      <w:pPr>
        <w:tabs>
          <w:tab w:val="left" w:pos="3240"/>
        </w:tabs>
        <w:ind w:left="3240" w:hanging="1080"/>
      </w:pPr>
      <w:rPr>
        <w:rFonts w:hint="default" w:ascii="Times New Roman" w:hAnsi="Times New Roman" w:cs="Times New Roman"/>
      </w:rPr>
    </w:lvl>
    <w:lvl w:ilvl="7" w:tentative="0">
      <w:start w:val="1"/>
      <w:numFmt w:val="decimal"/>
      <w:lvlText w:val="%1.%2.%3.%4.%5.%6.%7.%8."/>
      <w:lvlJc w:val="left"/>
      <w:pPr>
        <w:tabs>
          <w:tab w:val="left" w:pos="3744"/>
        </w:tabs>
        <w:ind w:left="3744" w:hanging="1224"/>
      </w:pPr>
      <w:rPr>
        <w:rFonts w:hint="default" w:ascii="Times New Roman" w:hAnsi="Times New Roman" w:cs="Times New Roman"/>
      </w:rPr>
    </w:lvl>
    <w:lvl w:ilvl="8" w:tentative="0">
      <w:start w:val="1"/>
      <w:numFmt w:val="decimal"/>
      <w:lvlText w:val="%1.%2.%3.%4.%5.%6.%7.%8.%9."/>
      <w:lvlJc w:val="left"/>
      <w:pPr>
        <w:tabs>
          <w:tab w:val="left" w:pos="4320"/>
        </w:tabs>
        <w:ind w:left="4320" w:hanging="1440"/>
      </w:pPr>
      <w:rPr>
        <w:rFonts w:hint="default" w:ascii="Times New Roman" w:hAnsi="Times New Roman" w:cs="Times New Roman"/>
      </w:rPr>
    </w:lvl>
  </w:abstractNum>
  <w:abstractNum w:abstractNumId="1">
    <w:nsid w:val="E21F3FCF"/>
    <w:multiLevelType w:val="multilevel"/>
    <w:tmpl w:val="E21F3FCF"/>
    <w:lvl w:ilvl="0" w:tentative="0">
      <w:start w:val="1"/>
      <w:numFmt w:val="decimalZero"/>
      <w:lvlText w:val="URS%1"/>
      <w:lvlJc w:val="left"/>
      <w:pPr>
        <w:ind w:left="420" w:hanging="420"/>
      </w:pPr>
      <w:rPr>
        <w:rFonts w:hint="eastAsia" w:ascii="宋体" w:hAnsi="宋体" w:eastAsia="宋体" w:cs="宋体"/>
        <w:i w:val="0"/>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2">
    <w:nsid w:val="E3D739FB"/>
    <w:multiLevelType w:val="singleLevel"/>
    <w:tmpl w:val="E3D739FB"/>
    <w:lvl w:ilvl="0" w:tentative="0">
      <w:start w:val="4"/>
      <w:numFmt w:val="chineseCounting"/>
      <w:suff w:val="space"/>
      <w:lvlText w:val="第%1章"/>
      <w:lvlJc w:val="left"/>
      <w:rPr>
        <w:rFonts w:hint="eastAsia"/>
      </w:rPr>
    </w:lvl>
  </w:abstractNum>
  <w:abstractNum w:abstractNumId="3">
    <w:nsid w:val="E9591E48"/>
    <w:multiLevelType w:val="singleLevel"/>
    <w:tmpl w:val="E9591E48"/>
    <w:lvl w:ilvl="0" w:tentative="0">
      <w:start w:val="1"/>
      <w:numFmt w:val="decimal"/>
      <w:suff w:val="nothing"/>
      <w:lvlText w:val="%1．"/>
      <w:lvlJc w:val="left"/>
      <w:pPr>
        <w:ind w:left="0" w:firstLine="400"/>
      </w:pPr>
      <w:rPr>
        <w:rFonts w:hint="default"/>
      </w:rPr>
    </w:lvl>
  </w:abstractNum>
  <w:abstractNum w:abstractNumId="4">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5">
    <w:nsid w:val="0000000B"/>
    <w:multiLevelType w:val="multilevel"/>
    <w:tmpl w:val="0000000B"/>
    <w:lvl w:ilvl="0" w:tentative="0">
      <w:start w:val="1"/>
      <w:numFmt w:val="none"/>
      <w:lvlText w:val="1."/>
      <w:lvlJc w:val="left"/>
      <w:pPr>
        <w:tabs>
          <w:tab w:val="left" w:pos="425"/>
        </w:tabs>
        <w:ind w:left="425" w:hanging="425"/>
      </w:pPr>
      <w:rPr>
        <w:rFonts w:hint="eastAsia"/>
      </w:rPr>
    </w:lvl>
    <w:lvl w:ilvl="1" w:tentative="0">
      <w:start w:val="1"/>
      <w:numFmt w:val="decimal"/>
      <w:lvlText w:val="%11.%2."/>
      <w:lvlJc w:val="left"/>
      <w:pPr>
        <w:tabs>
          <w:tab w:val="left" w:pos="992"/>
        </w:tabs>
        <w:ind w:left="992" w:hanging="567"/>
      </w:pPr>
      <w:rPr>
        <w:rFonts w:hint="eastAsia"/>
      </w:rPr>
    </w:lvl>
    <w:lvl w:ilvl="2" w:tentative="0">
      <w:start w:val="1"/>
      <w:numFmt w:val="none"/>
      <w:pStyle w:val="173"/>
      <w:lvlText w:val="2.2.1."/>
      <w:lvlJc w:val="left"/>
      <w:pPr>
        <w:tabs>
          <w:tab w:val="left" w:pos="1418"/>
        </w:tabs>
        <w:ind w:left="1418" w:hanging="567"/>
      </w:pPr>
      <w:rPr>
        <w:rFonts w:hint="eastAsia"/>
      </w:rPr>
    </w:lvl>
    <w:lvl w:ilvl="3" w:tentative="0">
      <w:start w:val="1"/>
      <w:numFmt w:val="decimal"/>
      <w:lvlText w:val="%12.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0D"/>
    <w:multiLevelType w:val="multilevel"/>
    <w:tmpl w:val="0000000D"/>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139"/>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006682F"/>
    <w:multiLevelType w:val="multilevel"/>
    <w:tmpl w:val="1006682F"/>
    <w:lvl w:ilvl="0" w:tentative="0">
      <w:start w:val="1"/>
      <w:numFmt w:val="japaneseCounting"/>
      <w:lvlText w:val="第%1章"/>
      <w:lvlJc w:val="left"/>
      <w:pPr>
        <w:ind w:left="1215" w:hanging="12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1F4456E"/>
    <w:multiLevelType w:val="multilevel"/>
    <w:tmpl w:val="21F4456E"/>
    <w:lvl w:ilvl="0" w:tentative="0">
      <w:start w:val="1"/>
      <w:numFmt w:val="decimal"/>
      <w:lvlText w:val="%1."/>
      <w:lvlJc w:val="left"/>
      <w:pPr>
        <w:tabs>
          <w:tab w:val="left" w:pos="600"/>
        </w:tabs>
        <w:ind w:left="600" w:hanging="60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6"/>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5222E3"/>
    <w:multiLevelType w:val="multilevel"/>
    <w:tmpl w:val="3A5222E3"/>
    <w:lvl w:ilvl="0" w:tentative="0">
      <w:start w:val="5"/>
      <w:numFmt w:val="japaneseCounting"/>
      <w:pStyle w:val="200"/>
      <w:lvlText w:val="第%1章"/>
      <w:lvlJc w:val="left"/>
      <w:pPr>
        <w:tabs>
          <w:tab w:val="left" w:pos="1620"/>
        </w:tabs>
        <w:ind w:left="1620" w:hanging="1080"/>
      </w:pPr>
      <w:rPr>
        <w:rFonts w:hint="default"/>
      </w:rPr>
    </w:lvl>
    <w:lvl w:ilvl="1" w:tentative="0">
      <w:start w:val="1"/>
      <w:numFmt w:val="japaneseCounting"/>
      <w:pStyle w:val="194"/>
      <w:lvlText w:val="(%2)"/>
      <w:lvlJc w:val="left"/>
      <w:pPr>
        <w:tabs>
          <w:tab w:val="left" w:pos="1560"/>
        </w:tabs>
        <w:ind w:left="1560" w:hanging="600"/>
      </w:pPr>
      <w:rPr>
        <w:rFonts w:hint="default"/>
      </w:rPr>
    </w:lvl>
    <w:lvl w:ilvl="2" w:tentative="0">
      <w:start w:val="8"/>
      <w:numFmt w:val="decimal"/>
      <w:pStyle w:val="189"/>
      <w:lvlText w:val="%3."/>
      <w:lvlJc w:val="left"/>
      <w:pPr>
        <w:tabs>
          <w:tab w:val="left" w:pos="1740"/>
        </w:tabs>
        <w:ind w:left="1740" w:hanging="360"/>
      </w:pPr>
      <w:rPr>
        <w:rFonts w:hint="default"/>
      </w:rPr>
    </w:lvl>
    <w:lvl w:ilvl="3" w:tentative="0">
      <w:start w:val="1"/>
      <w:numFmt w:val="decimal"/>
      <w:pStyle w:val="18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0">
    <w:nsid w:val="5715F760"/>
    <w:multiLevelType w:val="singleLevel"/>
    <w:tmpl w:val="5715F760"/>
    <w:lvl w:ilvl="0" w:tentative="0">
      <w:start w:val="1"/>
      <w:numFmt w:val="decimal"/>
      <w:suff w:val="nothing"/>
      <w:lvlText w:val="%1．"/>
      <w:lvlJc w:val="left"/>
      <w:pPr>
        <w:ind w:left="0" w:firstLine="400"/>
      </w:pPr>
      <w:rPr>
        <w:rFonts w:hint="default"/>
      </w:rPr>
    </w:lvl>
  </w:abstractNum>
  <w:abstractNum w:abstractNumId="11">
    <w:nsid w:val="77CB68CA"/>
    <w:multiLevelType w:val="multilevel"/>
    <w:tmpl w:val="77CB68CA"/>
    <w:lvl w:ilvl="0" w:tentative="0">
      <w:start w:val="1"/>
      <w:numFmt w:val="decimal"/>
      <w:pStyle w:val="177"/>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196"/>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abstractNum w:abstractNumId="12">
    <w:nsid w:val="7DFD1E08"/>
    <w:multiLevelType w:val="multilevel"/>
    <w:tmpl w:val="7DFD1E08"/>
    <w:lvl w:ilvl="0" w:tentative="0">
      <w:start w:val="4"/>
      <w:numFmt w:val="decimal"/>
      <w:lvlText w:val="%1."/>
      <w:lvlJc w:val="left"/>
      <w:pPr>
        <w:ind w:left="425" w:hanging="425"/>
      </w:pPr>
      <w:rPr>
        <w:rFonts w:hint="eastAsia"/>
      </w:rPr>
    </w:lvl>
    <w:lvl w:ilvl="1" w:tentative="0">
      <w:start w:val="4"/>
      <w:numFmt w:val="decimal"/>
      <w:pStyle w:val="140"/>
      <w:lvlText w:val="%1.%2."/>
      <w:lvlJc w:val="left"/>
      <w:pPr>
        <w:ind w:left="567" w:hanging="567"/>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3"/>
      <w:numFmt w:val="decimal"/>
      <w:lvlText w:val="%1.%2.%3."/>
      <w:lvlJc w:val="left"/>
      <w:pPr>
        <w:ind w:left="709" w:hanging="709"/>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8"/>
  </w:num>
  <w:num w:numId="2">
    <w:abstractNumId w:val="4"/>
  </w:num>
  <w:num w:numId="3">
    <w:abstractNumId w:val="6"/>
  </w:num>
  <w:num w:numId="4">
    <w:abstractNumId w:val="12"/>
  </w:num>
  <w:num w:numId="5">
    <w:abstractNumId w:val="5"/>
  </w:num>
  <w:num w:numId="6">
    <w:abstractNumId w:val="11"/>
  </w:num>
  <w:num w:numId="7">
    <w:abstractNumId w:val="9"/>
  </w:num>
  <w:num w:numId="8">
    <w:abstractNumId w:val="7"/>
  </w:num>
  <w:num w:numId="9">
    <w:abstractNumId w:val="3"/>
  </w:num>
  <w:num w:numId="10">
    <w:abstractNumId w:val="10"/>
  </w:num>
  <w:num w:numId="11">
    <w:abstractNumId w:val="2"/>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ZDQyMTQ1MTMxODU1ZmM5NmNhYjFlNGJlMjU0ZDQifQ=="/>
  </w:docVars>
  <w:rsids>
    <w:rsidRoot w:val="00172A27"/>
    <w:rsid w:val="000B5E72"/>
    <w:rsid w:val="001C0DD5"/>
    <w:rsid w:val="001D54BE"/>
    <w:rsid w:val="0034731E"/>
    <w:rsid w:val="003638AD"/>
    <w:rsid w:val="003B7114"/>
    <w:rsid w:val="00594589"/>
    <w:rsid w:val="007738DE"/>
    <w:rsid w:val="007E249D"/>
    <w:rsid w:val="008B2575"/>
    <w:rsid w:val="00B415CA"/>
    <w:rsid w:val="00BF4650"/>
    <w:rsid w:val="00D21B5B"/>
    <w:rsid w:val="00E429AC"/>
    <w:rsid w:val="00EA326F"/>
    <w:rsid w:val="00F34157"/>
    <w:rsid w:val="00FE0354"/>
    <w:rsid w:val="01CD4F1F"/>
    <w:rsid w:val="01CD506F"/>
    <w:rsid w:val="01E62D6C"/>
    <w:rsid w:val="025D3C33"/>
    <w:rsid w:val="0299777A"/>
    <w:rsid w:val="03310133"/>
    <w:rsid w:val="033A7147"/>
    <w:rsid w:val="034072F4"/>
    <w:rsid w:val="03D33F78"/>
    <w:rsid w:val="045E5014"/>
    <w:rsid w:val="05BD6C4F"/>
    <w:rsid w:val="068A051E"/>
    <w:rsid w:val="07714A42"/>
    <w:rsid w:val="08253C58"/>
    <w:rsid w:val="084367D4"/>
    <w:rsid w:val="084E0615"/>
    <w:rsid w:val="08E36DB2"/>
    <w:rsid w:val="09545AC8"/>
    <w:rsid w:val="0AFF4E4A"/>
    <w:rsid w:val="0B666A61"/>
    <w:rsid w:val="0B7449C2"/>
    <w:rsid w:val="0B933243"/>
    <w:rsid w:val="0BD842AB"/>
    <w:rsid w:val="0BEE13A6"/>
    <w:rsid w:val="0D00272D"/>
    <w:rsid w:val="0D3E2A93"/>
    <w:rsid w:val="0D4C342B"/>
    <w:rsid w:val="0D792EAC"/>
    <w:rsid w:val="0D8D0EA8"/>
    <w:rsid w:val="0DAC0E76"/>
    <w:rsid w:val="0E175D7C"/>
    <w:rsid w:val="0E8F45F1"/>
    <w:rsid w:val="0FC90B63"/>
    <w:rsid w:val="0FE95EB3"/>
    <w:rsid w:val="100F10E1"/>
    <w:rsid w:val="10311475"/>
    <w:rsid w:val="10D26947"/>
    <w:rsid w:val="114C6D7B"/>
    <w:rsid w:val="119D1D5C"/>
    <w:rsid w:val="124848DD"/>
    <w:rsid w:val="12AF40AF"/>
    <w:rsid w:val="13A9312D"/>
    <w:rsid w:val="142C6408"/>
    <w:rsid w:val="143E54A0"/>
    <w:rsid w:val="149208C7"/>
    <w:rsid w:val="166F4ABD"/>
    <w:rsid w:val="17493924"/>
    <w:rsid w:val="17524BB4"/>
    <w:rsid w:val="17567E8F"/>
    <w:rsid w:val="17634B0D"/>
    <w:rsid w:val="17DD21C5"/>
    <w:rsid w:val="19F53DD2"/>
    <w:rsid w:val="1A060CD7"/>
    <w:rsid w:val="1ABD1A3F"/>
    <w:rsid w:val="1C2362A8"/>
    <w:rsid w:val="1C2F10F1"/>
    <w:rsid w:val="1C644176"/>
    <w:rsid w:val="1C846CAA"/>
    <w:rsid w:val="1CCA1D4D"/>
    <w:rsid w:val="1D1919F8"/>
    <w:rsid w:val="1D1E3239"/>
    <w:rsid w:val="1D447F67"/>
    <w:rsid w:val="1D511438"/>
    <w:rsid w:val="1D7E18EE"/>
    <w:rsid w:val="1D952DF5"/>
    <w:rsid w:val="1DA4399A"/>
    <w:rsid w:val="1E014BA0"/>
    <w:rsid w:val="1F1727BF"/>
    <w:rsid w:val="202A1238"/>
    <w:rsid w:val="20734F9D"/>
    <w:rsid w:val="21517356"/>
    <w:rsid w:val="217E3D4D"/>
    <w:rsid w:val="21B8302F"/>
    <w:rsid w:val="21ED0E21"/>
    <w:rsid w:val="225D0766"/>
    <w:rsid w:val="22C96A86"/>
    <w:rsid w:val="238649B8"/>
    <w:rsid w:val="23AD4E1E"/>
    <w:rsid w:val="23E15550"/>
    <w:rsid w:val="24C741C2"/>
    <w:rsid w:val="250C47B0"/>
    <w:rsid w:val="25350541"/>
    <w:rsid w:val="258B1F8D"/>
    <w:rsid w:val="268E2E7C"/>
    <w:rsid w:val="269507E0"/>
    <w:rsid w:val="27A02191"/>
    <w:rsid w:val="27E04F0C"/>
    <w:rsid w:val="285C308D"/>
    <w:rsid w:val="28865E00"/>
    <w:rsid w:val="289A3148"/>
    <w:rsid w:val="2907617B"/>
    <w:rsid w:val="2998292D"/>
    <w:rsid w:val="29A273A6"/>
    <w:rsid w:val="29F518B2"/>
    <w:rsid w:val="2A3B6454"/>
    <w:rsid w:val="2AE26DC9"/>
    <w:rsid w:val="2C9C2EA6"/>
    <w:rsid w:val="2CA86A82"/>
    <w:rsid w:val="2E6B62F9"/>
    <w:rsid w:val="2F6D3579"/>
    <w:rsid w:val="30343EB8"/>
    <w:rsid w:val="30923BB0"/>
    <w:rsid w:val="31A71994"/>
    <w:rsid w:val="31C03214"/>
    <w:rsid w:val="332D4EC1"/>
    <w:rsid w:val="3371124C"/>
    <w:rsid w:val="33716BC9"/>
    <w:rsid w:val="33BB31BC"/>
    <w:rsid w:val="33DA7906"/>
    <w:rsid w:val="34240877"/>
    <w:rsid w:val="3436155A"/>
    <w:rsid w:val="347A6C66"/>
    <w:rsid w:val="34E83EA9"/>
    <w:rsid w:val="35865A65"/>
    <w:rsid w:val="359C48DD"/>
    <w:rsid w:val="35F37D16"/>
    <w:rsid w:val="36107733"/>
    <w:rsid w:val="3674202A"/>
    <w:rsid w:val="368E0516"/>
    <w:rsid w:val="371116F1"/>
    <w:rsid w:val="379C09D5"/>
    <w:rsid w:val="37BC2BED"/>
    <w:rsid w:val="38023102"/>
    <w:rsid w:val="384D3D8D"/>
    <w:rsid w:val="38A02D03"/>
    <w:rsid w:val="38A92A23"/>
    <w:rsid w:val="39E25AC3"/>
    <w:rsid w:val="3A601B79"/>
    <w:rsid w:val="3A835B30"/>
    <w:rsid w:val="3A9A2C2A"/>
    <w:rsid w:val="3BCD47A7"/>
    <w:rsid w:val="3C440E8D"/>
    <w:rsid w:val="3C5F2ED5"/>
    <w:rsid w:val="3CC80902"/>
    <w:rsid w:val="3D342B6E"/>
    <w:rsid w:val="3D8A2E52"/>
    <w:rsid w:val="3E7034D9"/>
    <w:rsid w:val="3F4534B5"/>
    <w:rsid w:val="402D4B16"/>
    <w:rsid w:val="40B567C2"/>
    <w:rsid w:val="40F23A4C"/>
    <w:rsid w:val="411A359C"/>
    <w:rsid w:val="430D7208"/>
    <w:rsid w:val="4366434B"/>
    <w:rsid w:val="437D37DC"/>
    <w:rsid w:val="4392593E"/>
    <w:rsid w:val="44C73770"/>
    <w:rsid w:val="44E645F9"/>
    <w:rsid w:val="4588064B"/>
    <w:rsid w:val="45E40A76"/>
    <w:rsid w:val="45EB594E"/>
    <w:rsid w:val="48631BE9"/>
    <w:rsid w:val="48AC304C"/>
    <w:rsid w:val="48CA449B"/>
    <w:rsid w:val="493C0826"/>
    <w:rsid w:val="49772E24"/>
    <w:rsid w:val="4B6C5100"/>
    <w:rsid w:val="4BE75898"/>
    <w:rsid w:val="4C0C1018"/>
    <w:rsid w:val="4C52117B"/>
    <w:rsid w:val="4DED1D23"/>
    <w:rsid w:val="4DF06CFE"/>
    <w:rsid w:val="4E1E7926"/>
    <w:rsid w:val="4E2539F2"/>
    <w:rsid w:val="4F2710DE"/>
    <w:rsid w:val="4F9421CB"/>
    <w:rsid w:val="4FD52BA0"/>
    <w:rsid w:val="4FE85234"/>
    <w:rsid w:val="505006DF"/>
    <w:rsid w:val="50C06A6F"/>
    <w:rsid w:val="51AB25E2"/>
    <w:rsid w:val="52C77193"/>
    <w:rsid w:val="52F51F24"/>
    <w:rsid w:val="531A366F"/>
    <w:rsid w:val="53455313"/>
    <w:rsid w:val="53965B3B"/>
    <w:rsid w:val="53B7054A"/>
    <w:rsid w:val="54181E8F"/>
    <w:rsid w:val="5492579E"/>
    <w:rsid w:val="55AB065F"/>
    <w:rsid w:val="55FA184D"/>
    <w:rsid w:val="56074CC6"/>
    <w:rsid w:val="56456AAE"/>
    <w:rsid w:val="566A5FD0"/>
    <w:rsid w:val="570109B9"/>
    <w:rsid w:val="574F5F4C"/>
    <w:rsid w:val="589715D5"/>
    <w:rsid w:val="59FA3F6D"/>
    <w:rsid w:val="5A0A5462"/>
    <w:rsid w:val="5AAF3A76"/>
    <w:rsid w:val="5ADB1E70"/>
    <w:rsid w:val="5B4C57D4"/>
    <w:rsid w:val="5BFC30FE"/>
    <w:rsid w:val="5C3667D4"/>
    <w:rsid w:val="5CDB033A"/>
    <w:rsid w:val="5CFA0384"/>
    <w:rsid w:val="5D422007"/>
    <w:rsid w:val="5D79574D"/>
    <w:rsid w:val="5DAF2A40"/>
    <w:rsid w:val="5E284D12"/>
    <w:rsid w:val="5F042803"/>
    <w:rsid w:val="5F5D6BEB"/>
    <w:rsid w:val="5FAD636F"/>
    <w:rsid w:val="600B149F"/>
    <w:rsid w:val="604F4E8B"/>
    <w:rsid w:val="61994029"/>
    <w:rsid w:val="61EA2C17"/>
    <w:rsid w:val="61F6744C"/>
    <w:rsid w:val="62662A93"/>
    <w:rsid w:val="62BE6659"/>
    <w:rsid w:val="635D0E7E"/>
    <w:rsid w:val="63827325"/>
    <w:rsid w:val="639F5962"/>
    <w:rsid w:val="64BC1D3B"/>
    <w:rsid w:val="64E01543"/>
    <w:rsid w:val="65130267"/>
    <w:rsid w:val="65402750"/>
    <w:rsid w:val="65EF46DF"/>
    <w:rsid w:val="687C4D07"/>
    <w:rsid w:val="68DA1A60"/>
    <w:rsid w:val="6A1D6B70"/>
    <w:rsid w:val="6A903AE2"/>
    <w:rsid w:val="6AF56893"/>
    <w:rsid w:val="6B085BBE"/>
    <w:rsid w:val="6B0C4773"/>
    <w:rsid w:val="6B277F37"/>
    <w:rsid w:val="6B6D0C14"/>
    <w:rsid w:val="6B716B29"/>
    <w:rsid w:val="6BFA0F1A"/>
    <w:rsid w:val="6C741EF9"/>
    <w:rsid w:val="6D094D94"/>
    <w:rsid w:val="6DB0350A"/>
    <w:rsid w:val="6DC65A80"/>
    <w:rsid w:val="6E380D0C"/>
    <w:rsid w:val="6ED42A0E"/>
    <w:rsid w:val="6EE168B7"/>
    <w:rsid w:val="6F7E3097"/>
    <w:rsid w:val="6F8A7869"/>
    <w:rsid w:val="706F08A3"/>
    <w:rsid w:val="70977707"/>
    <w:rsid w:val="71033854"/>
    <w:rsid w:val="711663FD"/>
    <w:rsid w:val="714D5CAB"/>
    <w:rsid w:val="719613E3"/>
    <w:rsid w:val="73951FFE"/>
    <w:rsid w:val="73B96DD6"/>
    <w:rsid w:val="73BA04D5"/>
    <w:rsid w:val="73BF24FA"/>
    <w:rsid w:val="753B3AE9"/>
    <w:rsid w:val="75664791"/>
    <w:rsid w:val="76190D95"/>
    <w:rsid w:val="766D2AD7"/>
    <w:rsid w:val="770478DC"/>
    <w:rsid w:val="773C186D"/>
    <w:rsid w:val="78BC2324"/>
    <w:rsid w:val="78CC6D3B"/>
    <w:rsid w:val="78DC67E8"/>
    <w:rsid w:val="792340C6"/>
    <w:rsid w:val="7AAB15D2"/>
    <w:rsid w:val="7B6706DA"/>
    <w:rsid w:val="7C0F7C94"/>
    <w:rsid w:val="7C5F1B5A"/>
    <w:rsid w:val="7C6A2093"/>
    <w:rsid w:val="7CBF52AE"/>
    <w:rsid w:val="7CEF25ED"/>
    <w:rsid w:val="7D863AB9"/>
    <w:rsid w:val="7DB5590A"/>
    <w:rsid w:val="7DC70AA0"/>
    <w:rsid w:val="7E4E64CE"/>
    <w:rsid w:val="7E74003D"/>
    <w:rsid w:val="7F3C5B6C"/>
    <w:rsid w:val="7F6E0AB2"/>
    <w:rsid w:val="7FC348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9"/>
    <w:qFormat/>
    <w:uiPriority w:val="0"/>
    <w:pPr>
      <w:keepNext/>
      <w:keepLines/>
      <w:spacing w:before="260" w:beforeLines="0" w:after="260" w:afterLines="0" w:line="413" w:lineRule="auto"/>
      <w:outlineLvl w:val="2"/>
    </w:pPr>
    <w:rPr>
      <w:b/>
      <w:bCs/>
      <w:kern w:val="2"/>
      <w:sz w:val="32"/>
      <w:szCs w:val="32"/>
    </w:rPr>
  </w:style>
  <w:style w:type="paragraph" w:styleId="5">
    <w:name w:val="heading 4"/>
    <w:basedOn w:val="1"/>
    <w:next w:val="1"/>
    <w:link w:val="7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6">
    <w:name w:val="heading 5"/>
    <w:basedOn w:val="1"/>
    <w:next w:val="1"/>
    <w:link w:val="71"/>
    <w:qFormat/>
    <w:uiPriority w:val="0"/>
    <w:pPr>
      <w:widowControl/>
      <w:numPr>
        <w:ilvl w:val="4"/>
        <w:numId w:val="1"/>
      </w:numPr>
      <w:tabs>
        <w:tab w:val="left" w:pos="2232"/>
        <w:tab w:val="clear" w:pos="2100"/>
      </w:tabs>
      <w:spacing w:before="240" w:beforeLines="0" w:after="60" w:afterLines="0"/>
      <w:jc w:val="left"/>
      <w:outlineLvl w:val="4"/>
    </w:pPr>
    <w:rPr>
      <w:i/>
      <w:kern w:val="0"/>
      <w:sz w:val="18"/>
      <w:szCs w:val="20"/>
      <w:lang w:val="fr-FR"/>
    </w:rPr>
  </w:style>
  <w:style w:type="paragraph" w:styleId="7">
    <w:name w:val="heading 6"/>
    <w:basedOn w:val="1"/>
    <w:next w:val="1"/>
    <w:qFormat/>
    <w:uiPriority w:val="0"/>
    <w:pPr>
      <w:keepNext/>
      <w:keepLines/>
      <w:widowControl/>
      <w:tabs>
        <w:tab w:val="left" w:pos="1440"/>
      </w:tabs>
      <w:spacing w:before="240" w:beforeLines="0" w:after="64" w:afterLines="0" w:line="317" w:lineRule="auto"/>
      <w:ind w:left="1152" w:hanging="1152"/>
      <w:jc w:val="left"/>
      <w:outlineLvl w:val="5"/>
    </w:pPr>
    <w:rPr>
      <w:rFonts w:ascii="Arial" w:hAnsi="Arial" w:eastAsia="黑体"/>
      <w:b/>
      <w:bCs/>
      <w:kern w:val="0"/>
      <w:sz w:val="24"/>
    </w:rPr>
  </w:style>
  <w:style w:type="paragraph" w:styleId="8">
    <w:name w:val="heading 7"/>
    <w:basedOn w:val="1"/>
    <w:next w:val="9"/>
    <w:link w:val="72"/>
    <w:qFormat/>
    <w:uiPriority w:val="99"/>
    <w:pPr>
      <w:keepNext/>
      <w:keepLines/>
      <w:widowControl/>
      <w:tabs>
        <w:tab w:val="left" w:pos="2520"/>
      </w:tabs>
      <w:spacing w:before="240" w:beforeLines="0" w:after="64" w:afterLines="0" w:line="317" w:lineRule="auto"/>
      <w:ind w:left="1296" w:hanging="1296"/>
      <w:jc w:val="left"/>
      <w:outlineLvl w:val="6"/>
    </w:pPr>
    <w:rPr>
      <w:b/>
      <w:bCs/>
      <w:kern w:val="0"/>
      <w:sz w:val="24"/>
    </w:rPr>
  </w:style>
  <w:style w:type="paragraph" w:styleId="10">
    <w:name w:val="heading 8"/>
    <w:basedOn w:val="1"/>
    <w:next w:val="1"/>
    <w:link w:val="73"/>
    <w:qFormat/>
    <w:uiPriority w:val="99"/>
    <w:pPr>
      <w:keepNext/>
      <w:keepLines/>
      <w:widowControl/>
      <w:tabs>
        <w:tab w:val="left" w:pos="1440"/>
      </w:tabs>
      <w:spacing w:before="240" w:beforeLines="0" w:after="64" w:afterLines="0" w:line="317" w:lineRule="auto"/>
      <w:ind w:left="1440" w:hanging="1440"/>
      <w:jc w:val="left"/>
      <w:outlineLvl w:val="7"/>
    </w:pPr>
    <w:rPr>
      <w:rFonts w:ascii="Arial" w:hAnsi="Arial" w:eastAsia="黑体"/>
      <w:kern w:val="0"/>
      <w:sz w:val="24"/>
    </w:rPr>
  </w:style>
  <w:style w:type="paragraph" w:styleId="11">
    <w:name w:val="heading 9"/>
    <w:basedOn w:val="1"/>
    <w:next w:val="1"/>
    <w:link w:val="74"/>
    <w:qFormat/>
    <w:uiPriority w:val="99"/>
    <w:pPr>
      <w:keepNext/>
      <w:keepLines/>
      <w:widowControl/>
      <w:tabs>
        <w:tab w:val="left" w:pos="1584"/>
      </w:tabs>
      <w:spacing w:before="240" w:beforeLines="0" w:after="64" w:afterLines="0" w:line="317" w:lineRule="auto"/>
      <w:ind w:left="1584" w:hanging="1584"/>
      <w:jc w:val="left"/>
      <w:outlineLvl w:val="8"/>
    </w:pPr>
    <w:rPr>
      <w:rFonts w:ascii="Arial" w:hAnsi="Arial" w:eastAsia="黑体"/>
      <w:kern w:val="0"/>
      <w:szCs w:val="21"/>
    </w:rPr>
  </w:style>
  <w:style w:type="character" w:default="1" w:styleId="53">
    <w:name w:val="Default Paragraph Font"/>
    <w:qFormat/>
    <w:uiPriority w:val="0"/>
  </w:style>
  <w:style w:type="table" w:default="1" w:styleId="5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9">
    <w:name w:val="Normal Indent"/>
    <w:basedOn w:val="1"/>
    <w:link w:val="75"/>
    <w:qFormat/>
    <w:uiPriority w:val="0"/>
    <w:pPr>
      <w:ind w:firstLine="420" w:firstLineChars="200"/>
    </w:pPr>
  </w:style>
  <w:style w:type="paragraph" w:styleId="12">
    <w:name w:val="toc 7"/>
    <w:basedOn w:val="1"/>
    <w:next w:val="1"/>
    <w:unhideWhenUsed/>
    <w:qFormat/>
    <w:uiPriority w:val="0"/>
    <w:pPr>
      <w:ind w:left="2520" w:leftChars="1200"/>
    </w:pPr>
    <w:rPr>
      <w:rFonts w:ascii="Calibri" w:hAnsi="Calibri" w:eastAsia="宋体" w:cs="Times New Roman"/>
      <w:szCs w:val="22"/>
    </w:rPr>
  </w:style>
  <w:style w:type="paragraph" w:styleId="13">
    <w:name w:val="List Number 2"/>
    <w:basedOn w:val="1"/>
    <w:qFormat/>
    <w:uiPriority w:val="0"/>
    <w:pPr>
      <w:widowControl/>
      <w:numPr>
        <w:ilvl w:val="0"/>
        <w:numId w:val="2"/>
      </w:numPr>
      <w:tabs>
        <w:tab w:val="left" w:pos="851"/>
        <w:tab w:val="right" w:pos="10206"/>
        <w:tab w:val="clear" w:pos="780"/>
      </w:tabs>
      <w:spacing w:after="120" w:afterLines="0" w:line="240" w:lineRule="atLeast"/>
      <w:ind w:left="851" w:leftChars="0" w:hanging="426" w:firstLineChars="0"/>
    </w:pPr>
    <w:rPr>
      <w:rFonts w:ascii="Arial" w:hAnsi="Arial"/>
      <w:kern w:val="0"/>
      <w:sz w:val="18"/>
      <w:szCs w:val="20"/>
      <w:lang w:eastAsia="it-IT"/>
    </w:rPr>
  </w:style>
  <w:style w:type="paragraph" w:styleId="14">
    <w:name w:val="index 8"/>
    <w:basedOn w:val="1"/>
    <w:next w:val="1"/>
    <w:qFormat/>
    <w:uiPriority w:val="0"/>
    <w:pPr>
      <w:widowControl/>
      <w:ind w:left="2940"/>
      <w:jc w:val="left"/>
    </w:pPr>
    <w:rPr>
      <w:kern w:val="0"/>
      <w:sz w:val="20"/>
      <w:szCs w:val="20"/>
      <w:lang w:val="fr-FR"/>
    </w:rPr>
  </w:style>
  <w:style w:type="paragraph" w:styleId="15">
    <w:name w:val="index 5"/>
    <w:basedOn w:val="1"/>
    <w:next w:val="1"/>
    <w:qFormat/>
    <w:uiPriority w:val="0"/>
    <w:pPr>
      <w:widowControl/>
      <w:ind w:left="1680"/>
      <w:jc w:val="left"/>
    </w:pPr>
    <w:rPr>
      <w:kern w:val="0"/>
      <w:sz w:val="20"/>
      <w:szCs w:val="20"/>
      <w:lang w:val="fr-FR"/>
    </w:rPr>
  </w:style>
  <w:style w:type="paragraph" w:styleId="16">
    <w:name w:val="Document Map"/>
    <w:basedOn w:val="1"/>
    <w:qFormat/>
    <w:uiPriority w:val="0"/>
    <w:pPr>
      <w:shd w:val="clear" w:color="auto" w:fill="000080"/>
    </w:pPr>
  </w:style>
  <w:style w:type="paragraph" w:styleId="17">
    <w:name w:val="annotation text"/>
    <w:basedOn w:val="1"/>
    <w:link w:val="76"/>
    <w:qFormat/>
    <w:uiPriority w:val="0"/>
    <w:pPr>
      <w:jc w:val="left"/>
    </w:pPr>
  </w:style>
  <w:style w:type="paragraph" w:styleId="18">
    <w:name w:val="index 6"/>
    <w:basedOn w:val="1"/>
    <w:next w:val="1"/>
    <w:qFormat/>
    <w:uiPriority w:val="0"/>
    <w:pPr>
      <w:widowControl/>
      <w:ind w:left="2100"/>
      <w:jc w:val="left"/>
    </w:pPr>
    <w:rPr>
      <w:kern w:val="0"/>
      <w:sz w:val="20"/>
      <w:szCs w:val="20"/>
      <w:lang w:val="fr-FR"/>
    </w:rPr>
  </w:style>
  <w:style w:type="paragraph" w:styleId="19">
    <w:name w:val="Body Text 3"/>
    <w:basedOn w:val="1"/>
    <w:link w:val="77"/>
    <w:qFormat/>
    <w:uiPriority w:val="0"/>
    <w:rPr>
      <w:rFonts w:ascii="宋体"/>
      <w:sz w:val="24"/>
      <w:szCs w:val="20"/>
    </w:rPr>
  </w:style>
  <w:style w:type="paragraph" w:styleId="20">
    <w:name w:val="Body Text"/>
    <w:basedOn w:val="1"/>
    <w:link w:val="78"/>
    <w:qFormat/>
    <w:uiPriority w:val="0"/>
    <w:pPr>
      <w:spacing w:after="120" w:afterLines="0"/>
    </w:pPr>
  </w:style>
  <w:style w:type="paragraph" w:styleId="21">
    <w:name w:val="Body Text Indent"/>
    <w:basedOn w:val="1"/>
    <w:qFormat/>
    <w:uiPriority w:val="0"/>
    <w:pPr>
      <w:spacing w:after="120" w:afterLines="0"/>
      <w:ind w:left="420" w:leftChars="200"/>
    </w:pPr>
  </w:style>
  <w:style w:type="paragraph" w:styleId="22">
    <w:name w:val="index 4"/>
    <w:basedOn w:val="1"/>
    <w:next w:val="1"/>
    <w:qFormat/>
    <w:uiPriority w:val="0"/>
    <w:pPr>
      <w:widowControl/>
      <w:ind w:left="1260"/>
      <w:jc w:val="left"/>
    </w:pPr>
    <w:rPr>
      <w:kern w:val="0"/>
      <w:sz w:val="20"/>
      <w:szCs w:val="20"/>
      <w:lang w:val="fr-FR"/>
    </w:rPr>
  </w:style>
  <w:style w:type="paragraph" w:styleId="23">
    <w:name w:val="toc 5"/>
    <w:basedOn w:val="1"/>
    <w:next w:val="1"/>
    <w:unhideWhenUsed/>
    <w:qFormat/>
    <w:uiPriority w:val="0"/>
    <w:pPr>
      <w:ind w:left="1680" w:leftChars="800"/>
    </w:pPr>
    <w:rPr>
      <w:rFonts w:ascii="Calibri" w:hAnsi="Calibri" w:eastAsia="宋体" w:cs="Times New Roman"/>
      <w:szCs w:val="22"/>
    </w:rPr>
  </w:style>
  <w:style w:type="paragraph" w:styleId="24">
    <w:name w:val="toc 3"/>
    <w:basedOn w:val="1"/>
    <w:next w:val="1"/>
    <w:qFormat/>
    <w:uiPriority w:val="39"/>
    <w:pPr>
      <w:ind w:left="840" w:leftChars="400"/>
    </w:pPr>
  </w:style>
  <w:style w:type="paragraph" w:styleId="25">
    <w:name w:val="Plain Text"/>
    <w:basedOn w:val="1"/>
    <w:link w:val="79"/>
    <w:qFormat/>
    <w:uiPriority w:val="0"/>
    <w:rPr>
      <w:rFonts w:ascii="宋体" w:hAnsi="Courier New"/>
      <w:szCs w:val="20"/>
    </w:rPr>
  </w:style>
  <w:style w:type="paragraph" w:styleId="26">
    <w:name w:val="toc 8"/>
    <w:basedOn w:val="1"/>
    <w:next w:val="1"/>
    <w:unhideWhenUsed/>
    <w:qFormat/>
    <w:uiPriority w:val="0"/>
    <w:pPr>
      <w:ind w:left="2940" w:leftChars="1400"/>
    </w:pPr>
    <w:rPr>
      <w:rFonts w:ascii="Calibri" w:hAnsi="Calibri" w:eastAsia="宋体" w:cs="Times New Roman"/>
      <w:szCs w:val="22"/>
    </w:rPr>
  </w:style>
  <w:style w:type="paragraph" w:styleId="27">
    <w:name w:val="index 3"/>
    <w:basedOn w:val="1"/>
    <w:next w:val="1"/>
    <w:qFormat/>
    <w:uiPriority w:val="0"/>
    <w:pPr>
      <w:widowControl/>
      <w:ind w:left="840"/>
      <w:jc w:val="left"/>
    </w:pPr>
    <w:rPr>
      <w:kern w:val="0"/>
      <w:sz w:val="20"/>
      <w:szCs w:val="20"/>
      <w:lang w:val="fr-FR"/>
    </w:rPr>
  </w:style>
  <w:style w:type="paragraph" w:styleId="28">
    <w:name w:val="Date"/>
    <w:basedOn w:val="1"/>
    <w:next w:val="1"/>
    <w:link w:val="80"/>
    <w:qFormat/>
    <w:uiPriority w:val="0"/>
    <w:rPr>
      <w:sz w:val="24"/>
      <w:szCs w:val="20"/>
    </w:rPr>
  </w:style>
  <w:style w:type="paragraph" w:styleId="29">
    <w:name w:val="Body Text Indent 2"/>
    <w:basedOn w:val="1"/>
    <w:link w:val="81"/>
    <w:qFormat/>
    <w:uiPriority w:val="0"/>
    <w:pPr>
      <w:widowControl/>
      <w:ind w:left="709"/>
      <w:jc w:val="left"/>
    </w:pPr>
    <w:rPr>
      <w:kern w:val="0"/>
      <w:sz w:val="24"/>
      <w:szCs w:val="20"/>
      <w:lang w:val="fr-FR"/>
    </w:rPr>
  </w:style>
  <w:style w:type="paragraph" w:styleId="30">
    <w:name w:val="Balloon Text"/>
    <w:basedOn w:val="1"/>
    <w:link w:val="82"/>
    <w:qFormat/>
    <w:uiPriority w:val="0"/>
    <w:rPr>
      <w:sz w:val="18"/>
      <w:szCs w:val="18"/>
    </w:rPr>
  </w:style>
  <w:style w:type="paragraph" w:styleId="31">
    <w:name w:val="footer"/>
    <w:basedOn w:val="1"/>
    <w:link w:val="83"/>
    <w:qFormat/>
    <w:uiPriority w:val="0"/>
    <w:pPr>
      <w:tabs>
        <w:tab w:val="center" w:pos="4153"/>
        <w:tab w:val="right" w:pos="8306"/>
      </w:tabs>
      <w:snapToGrid w:val="0"/>
      <w:jc w:val="left"/>
    </w:pPr>
    <w:rPr>
      <w:sz w:val="18"/>
      <w:szCs w:val="18"/>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rPr>
      <w:b/>
    </w:rPr>
  </w:style>
  <w:style w:type="paragraph" w:styleId="34">
    <w:name w:val="toc 4"/>
    <w:basedOn w:val="1"/>
    <w:next w:val="1"/>
    <w:unhideWhenUsed/>
    <w:qFormat/>
    <w:uiPriority w:val="0"/>
    <w:pPr>
      <w:ind w:left="1260" w:leftChars="600"/>
    </w:pPr>
    <w:rPr>
      <w:rFonts w:ascii="Calibri" w:hAnsi="Calibri" w:eastAsia="宋体" w:cs="Times New Roman"/>
      <w:szCs w:val="22"/>
    </w:rPr>
  </w:style>
  <w:style w:type="paragraph" w:styleId="35">
    <w:name w:val="index heading"/>
    <w:basedOn w:val="1"/>
    <w:next w:val="36"/>
    <w:qFormat/>
    <w:uiPriority w:val="0"/>
    <w:pPr>
      <w:widowControl/>
      <w:jc w:val="left"/>
    </w:pPr>
    <w:rPr>
      <w:kern w:val="0"/>
      <w:sz w:val="20"/>
      <w:szCs w:val="20"/>
      <w:lang w:val="fr-FR"/>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Subtitle"/>
    <w:basedOn w:val="1"/>
    <w:next w:val="1"/>
    <w:link w:val="85"/>
    <w:qFormat/>
    <w:uiPriority w:val="0"/>
    <w:pPr>
      <w:spacing w:before="240" w:beforeLines="0" w:after="60" w:afterLines="0" w:line="312" w:lineRule="auto"/>
      <w:jc w:val="center"/>
      <w:outlineLvl w:val="1"/>
    </w:pPr>
    <w:rPr>
      <w:rFonts w:ascii="Cambria" w:hAnsi="Cambria"/>
      <w:b/>
      <w:bCs/>
      <w:kern w:val="28"/>
      <w:sz w:val="32"/>
      <w:szCs w:val="32"/>
    </w:rPr>
  </w:style>
  <w:style w:type="paragraph" w:styleId="38">
    <w:name w:val="footnote text"/>
    <w:basedOn w:val="1"/>
    <w:link w:val="86"/>
    <w:qFormat/>
    <w:uiPriority w:val="0"/>
    <w:pPr>
      <w:widowControl/>
      <w:snapToGrid w:val="0"/>
      <w:jc w:val="left"/>
    </w:pPr>
    <w:rPr>
      <w:kern w:val="0"/>
      <w:sz w:val="18"/>
      <w:szCs w:val="20"/>
      <w:lang w:val="fr-FR"/>
    </w:rPr>
  </w:style>
  <w:style w:type="paragraph" w:styleId="39">
    <w:name w:val="toc 6"/>
    <w:basedOn w:val="1"/>
    <w:next w:val="1"/>
    <w:unhideWhenUsed/>
    <w:qFormat/>
    <w:uiPriority w:val="0"/>
    <w:pPr>
      <w:ind w:left="2100" w:leftChars="1000"/>
    </w:pPr>
    <w:rPr>
      <w:rFonts w:ascii="Calibri" w:hAnsi="Calibri" w:eastAsia="宋体" w:cs="Times New Roman"/>
      <w:szCs w:val="22"/>
    </w:rPr>
  </w:style>
  <w:style w:type="paragraph" w:styleId="40">
    <w:name w:val="Body Text Indent 3"/>
    <w:basedOn w:val="1"/>
    <w:qFormat/>
    <w:uiPriority w:val="0"/>
    <w:pPr>
      <w:spacing w:after="120" w:afterLines="0"/>
      <w:ind w:left="420" w:leftChars="200"/>
    </w:pPr>
    <w:rPr>
      <w:sz w:val="16"/>
      <w:szCs w:val="16"/>
    </w:rPr>
  </w:style>
  <w:style w:type="paragraph" w:styleId="41">
    <w:name w:val="index 7"/>
    <w:basedOn w:val="1"/>
    <w:next w:val="1"/>
    <w:qFormat/>
    <w:uiPriority w:val="0"/>
    <w:pPr>
      <w:widowControl/>
      <w:ind w:left="2520"/>
      <w:jc w:val="left"/>
    </w:pPr>
    <w:rPr>
      <w:kern w:val="0"/>
      <w:sz w:val="20"/>
      <w:szCs w:val="20"/>
      <w:lang w:val="fr-FR"/>
    </w:rPr>
  </w:style>
  <w:style w:type="paragraph" w:styleId="42">
    <w:name w:val="index 9"/>
    <w:basedOn w:val="1"/>
    <w:next w:val="1"/>
    <w:qFormat/>
    <w:uiPriority w:val="0"/>
    <w:pPr>
      <w:widowControl/>
      <w:ind w:left="3360"/>
      <w:jc w:val="left"/>
    </w:pPr>
    <w:rPr>
      <w:kern w:val="0"/>
      <w:sz w:val="20"/>
      <w:szCs w:val="20"/>
      <w:lang w:val="fr-FR"/>
    </w:rPr>
  </w:style>
  <w:style w:type="paragraph" w:styleId="43">
    <w:name w:val="toc 2"/>
    <w:basedOn w:val="1"/>
    <w:next w:val="1"/>
    <w:qFormat/>
    <w:uiPriority w:val="39"/>
    <w:pPr>
      <w:ind w:left="420" w:leftChars="200"/>
    </w:pPr>
  </w:style>
  <w:style w:type="paragraph" w:styleId="44">
    <w:name w:val="toc 9"/>
    <w:basedOn w:val="1"/>
    <w:next w:val="1"/>
    <w:unhideWhenUsed/>
    <w:qFormat/>
    <w:uiPriority w:val="0"/>
    <w:pPr>
      <w:ind w:left="3360" w:leftChars="1600"/>
    </w:pPr>
    <w:rPr>
      <w:rFonts w:ascii="Calibri" w:hAnsi="Calibri" w:eastAsia="宋体" w:cs="Times New Roman"/>
      <w:szCs w:val="22"/>
    </w:rPr>
  </w:style>
  <w:style w:type="paragraph" w:styleId="45">
    <w:name w:val="HTML Preformatted"/>
    <w:basedOn w:val="1"/>
    <w:link w:val="8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99"/>
    <w:pPr>
      <w:widowControl/>
      <w:spacing w:before="100" w:beforeLines="0" w:beforeAutospacing="1" w:after="100" w:afterLines="0" w:afterAutospacing="1"/>
      <w:jc w:val="left"/>
    </w:pPr>
    <w:rPr>
      <w:rFonts w:ascii="ˎ̥" w:hAnsi="ˎ̥" w:cs="宋体"/>
      <w:kern w:val="0"/>
      <w:sz w:val="24"/>
    </w:rPr>
  </w:style>
  <w:style w:type="paragraph" w:styleId="47">
    <w:name w:val="index 2"/>
    <w:basedOn w:val="1"/>
    <w:next w:val="1"/>
    <w:qFormat/>
    <w:uiPriority w:val="0"/>
    <w:pPr>
      <w:widowControl/>
      <w:ind w:left="420"/>
      <w:jc w:val="left"/>
    </w:pPr>
    <w:rPr>
      <w:kern w:val="0"/>
      <w:sz w:val="20"/>
      <w:szCs w:val="20"/>
      <w:lang w:val="fr-FR"/>
    </w:rPr>
  </w:style>
  <w:style w:type="paragraph" w:styleId="48">
    <w:name w:val="Title"/>
    <w:basedOn w:val="1"/>
    <w:link w:val="88"/>
    <w:qFormat/>
    <w:uiPriority w:val="99"/>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0"/>
    <w:rPr>
      <w:b/>
      <w:bCs/>
    </w:rPr>
  </w:style>
  <w:style w:type="paragraph" w:styleId="50">
    <w:name w:val="Body Text First Indent"/>
    <w:basedOn w:val="20"/>
    <w:link w:val="90"/>
    <w:qFormat/>
    <w:uiPriority w:val="0"/>
    <w:pPr>
      <w:ind w:firstLine="420" w:firstLineChars="1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color w:val="136EC2"/>
      <w:u w:val="single"/>
    </w:rPr>
  </w:style>
  <w:style w:type="character" w:styleId="57">
    <w:name w:val="Emphasis"/>
    <w:qFormat/>
    <w:uiPriority w:val="0"/>
  </w:style>
  <w:style w:type="character" w:styleId="58">
    <w:name w:val="HTML Definition"/>
    <w:qFormat/>
    <w:uiPriority w:val="0"/>
  </w:style>
  <w:style w:type="character" w:styleId="59">
    <w:name w:val="HTML Variable"/>
    <w:qFormat/>
    <w:uiPriority w:val="0"/>
  </w:style>
  <w:style w:type="character" w:styleId="60">
    <w:name w:val="Hyperlink"/>
    <w:qFormat/>
    <w:uiPriority w:val="99"/>
    <w:rPr>
      <w:color w:val="136EC2"/>
      <w:u w:val="single"/>
    </w:rPr>
  </w:style>
  <w:style w:type="character" w:styleId="61">
    <w:name w:val="HTML Code"/>
    <w:qFormat/>
    <w:uiPriority w:val="0"/>
    <w:rPr>
      <w:rFonts w:ascii="Courier New" w:hAnsi="Courier New" w:eastAsia="Courier New" w:cs="Courier New"/>
      <w:sz w:val="20"/>
    </w:rPr>
  </w:style>
  <w:style w:type="character" w:styleId="62">
    <w:name w:val="annotation reference"/>
    <w:qFormat/>
    <w:uiPriority w:val="0"/>
    <w:rPr>
      <w:sz w:val="21"/>
      <w:szCs w:val="21"/>
    </w:rPr>
  </w:style>
  <w:style w:type="character" w:styleId="63">
    <w:name w:val="HTML Cite"/>
    <w:qFormat/>
    <w:uiPriority w:val="0"/>
  </w:style>
  <w:style w:type="character" w:styleId="64">
    <w:name w:val="footnote reference"/>
    <w:qFormat/>
    <w:uiPriority w:val="0"/>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link w:val="2"/>
    <w:qFormat/>
    <w:uiPriority w:val="0"/>
    <w:rPr>
      <w:b/>
      <w:bCs/>
      <w:kern w:val="44"/>
      <w:sz w:val="44"/>
      <w:szCs w:val="44"/>
    </w:rPr>
  </w:style>
  <w:style w:type="character" w:customStyle="1" w:styleId="68">
    <w:name w:val="标题 2 Char"/>
    <w:link w:val="3"/>
    <w:qFormat/>
    <w:uiPriority w:val="0"/>
    <w:rPr>
      <w:rFonts w:ascii="Arial" w:hAnsi="Arial" w:eastAsia="黑体"/>
      <w:b/>
      <w:bCs/>
      <w:kern w:val="2"/>
      <w:sz w:val="32"/>
      <w:szCs w:val="32"/>
      <w:lang w:val="en-US" w:eastAsia="zh-CN" w:bidi="ar-SA"/>
    </w:rPr>
  </w:style>
  <w:style w:type="character" w:customStyle="1" w:styleId="69">
    <w:name w:val="标题 3 Char"/>
    <w:link w:val="4"/>
    <w:qFormat/>
    <w:uiPriority w:val="0"/>
    <w:rPr>
      <w:b/>
      <w:bCs/>
      <w:kern w:val="2"/>
      <w:sz w:val="32"/>
      <w:szCs w:val="32"/>
    </w:rPr>
  </w:style>
  <w:style w:type="character" w:customStyle="1" w:styleId="70">
    <w:name w:val="标题 4 Char"/>
    <w:link w:val="5"/>
    <w:qFormat/>
    <w:uiPriority w:val="0"/>
    <w:rPr>
      <w:rFonts w:ascii="Arial" w:hAnsi="Arial" w:eastAsia="黑体"/>
      <w:b/>
      <w:bCs/>
      <w:kern w:val="2"/>
      <w:sz w:val="28"/>
      <w:szCs w:val="28"/>
      <w:lang w:bidi="ar-SA"/>
    </w:rPr>
  </w:style>
  <w:style w:type="character" w:customStyle="1" w:styleId="71">
    <w:name w:val="标题 5 Char"/>
    <w:link w:val="6"/>
    <w:qFormat/>
    <w:uiPriority w:val="0"/>
    <w:rPr>
      <w:i/>
      <w:sz w:val="18"/>
      <w:lang w:val="fr-FR"/>
    </w:rPr>
  </w:style>
  <w:style w:type="character" w:customStyle="1" w:styleId="72">
    <w:name w:val="标题 7 Char"/>
    <w:link w:val="8"/>
    <w:qFormat/>
    <w:uiPriority w:val="99"/>
    <w:rPr>
      <w:b/>
      <w:bCs/>
      <w:sz w:val="24"/>
      <w:szCs w:val="24"/>
      <w:lang w:bidi="ar-SA"/>
    </w:rPr>
  </w:style>
  <w:style w:type="character" w:customStyle="1" w:styleId="73">
    <w:name w:val="标题 8 Char"/>
    <w:link w:val="10"/>
    <w:qFormat/>
    <w:uiPriority w:val="99"/>
    <w:rPr>
      <w:rFonts w:ascii="Arial" w:hAnsi="Arial" w:eastAsia="黑体"/>
      <w:sz w:val="24"/>
      <w:szCs w:val="24"/>
      <w:lang w:bidi="ar-SA"/>
    </w:rPr>
  </w:style>
  <w:style w:type="character" w:customStyle="1" w:styleId="74">
    <w:name w:val="标题 9 Char"/>
    <w:link w:val="11"/>
    <w:qFormat/>
    <w:uiPriority w:val="99"/>
    <w:rPr>
      <w:rFonts w:ascii="Arial" w:hAnsi="Arial" w:eastAsia="黑体"/>
      <w:sz w:val="21"/>
      <w:szCs w:val="21"/>
      <w:lang w:bidi="ar-SA"/>
    </w:rPr>
  </w:style>
  <w:style w:type="character" w:customStyle="1" w:styleId="75">
    <w:name w:val="正文缩进 Char"/>
    <w:link w:val="9"/>
    <w:qFormat/>
    <w:uiPriority w:val="0"/>
    <w:rPr>
      <w:kern w:val="2"/>
      <w:sz w:val="21"/>
      <w:szCs w:val="24"/>
    </w:rPr>
  </w:style>
  <w:style w:type="character" w:customStyle="1" w:styleId="76">
    <w:name w:val="批注文字 Char"/>
    <w:link w:val="17"/>
    <w:qFormat/>
    <w:uiPriority w:val="0"/>
    <w:rPr>
      <w:kern w:val="2"/>
      <w:sz w:val="21"/>
      <w:szCs w:val="24"/>
    </w:rPr>
  </w:style>
  <w:style w:type="character" w:customStyle="1" w:styleId="77">
    <w:name w:val="正文文本 3 Char"/>
    <w:link w:val="19"/>
    <w:qFormat/>
    <w:uiPriority w:val="0"/>
    <w:rPr>
      <w:rFonts w:ascii="宋体"/>
      <w:kern w:val="2"/>
      <w:sz w:val="24"/>
    </w:rPr>
  </w:style>
  <w:style w:type="character" w:customStyle="1" w:styleId="78">
    <w:name w:val="正文文本 Char"/>
    <w:link w:val="20"/>
    <w:qFormat/>
    <w:uiPriority w:val="0"/>
    <w:rPr>
      <w:kern w:val="2"/>
      <w:sz w:val="21"/>
      <w:szCs w:val="24"/>
    </w:rPr>
  </w:style>
  <w:style w:type="character" w:customStyle="1" w:styleId="79">
    <w:name w:val="纯文本 Char"/>
    <w:link w:val="25"/>
    <w:qFormat/>
    <w:uiPriority w:val="0"/>
    <w:rPr>
      <w:rFonts w:ascii="宋体" w:hAnsi="Courier New"/>
      <w:kern w:val="2"/>
      <w:sz w:val="21"/>
    </w:rPr>
  </w:style>
  <w:style w:type="character" w:customStyle="1" w:styleId="80">
    <w:name w:val="日期 Char"/>
    <w:link w:val="28"/>
    <w:qFormat/>
    <w:uiPriority w:val="0"/>
    <w:rPr>
      <w:kern w:val="2"/>
      <w:sz w:val="24"/>
    </w:rPr>
  </w:style>
  <w:style w:type="character" w:customStyle="1" w:styleId="81">
    <w:name w:val="正文文本缩进 2 Char"/>
    <w:link w:val="29"/>
    <w:qFormat/>
    <w:uiPriority w:val="0"/>
    <w:rPr>
      <w:sz w:val="24"/>
      <w:lang w:val="fr-FR"/>
    </w:rPr>
  </w:style>
  <w:style w:type="character" w:customStyle="1" w:styleId="82">
    <w:name w:val="批注框文本 Char"/>
    <w:link w:val="30"/>
    <w:qFormat/>
    <w:uiPriority w:val="0"/>
    <w:rPr>
      <w:kern w:val="2"/>
      <w:sz w:val="18"/>
      <w:szCs w:val="18"/>
    </w:rPr>
  </w:style>
  <w:style w:type="character" w:customStyle="1" w:styleId="83">
    <w:name w:val="页脚 Char"/>
    <w:link w:val="31"/>
    <w:qFormat/>
    <w:uiPriority w:val="0"/>
    <w:rPr>
      <w:kern w:val="2"/>
      <w:sz w:val="18"/>
      <w:szCs w:val="18"/>
    </w:rPr>
  </w:style>
  <w:style w:type="character" w:customStyle="1" w:styleId="84">
    <w:name w:val="页眉 Char"/>
    <w:link w:val="32"/>
    <w:qFormat/>
    <w:uiPriority w:val="0"/>
    <w:rPr>
      <w:kern w:val="2"/>
      <w:sz w:val="18"/>
      <w:szCs w:val="18"/>
    </w:rPr>
  </w:style>
  <w:style w:type="character" w:customStyle="1" w:styleId="85">
    <w:name w:val="副标题 Char"/>
    <w:link w:val="37"/>
    <w:qFormat/>
    <w:uiPriority w:val="0"/>
    <w:rPr>
      <w:rFonts w:ascii="Cambria" w:hAnsi="Cambria"/>
      <w:b/>
      <w:bCs/>
      <w:kern w:val="28"/>
      <w:sz w:val="32"/>
      <w:szCs w:val="32"/>
      <w:lang w:bidi="ar-SA"/>
    </w:rPr>
  </w:style>
  <w:style w:type="character" w:customStyle="1" w:styleId="86">
    <w:name w:val="脚注文本 Char"/>
    <w:link w:val="38"/>
    <w:qFormat/>
    <w:uiPriority w:val="0"/>
    <w:rPr>
      <w:sz w:val="18"/>
      <w:lang w:val="fr-FR"/>
    </w:rPr>
  </w:style>
  <w:style w:type="character" w:customStyle="1" w:styleId="87">
    <w:name w:val="HTML 预设格式 Char"/>
    <w:link w:val="45"/>
    <w:qFormat/>
    <w:uiPriority w:val="99"/>
    <w:rPr>
      <w:rFonts w:ascii="宋体" w:hAnsi="宋体"/>
      <w:sz w:val="24"/>
      <w:szCs w:val="24"/>
      <w:lang w:bidi="ar-SA"/>
    </w:rPr>
  </w:style>
  <w:style w:type="character" w:customStyle="1" w:styleId="88">
    <w:name w:val="标题 Char"/>
    <w:link w:val="48"/>
    <w:qFormat/>
    <w:uiPriority w:val="99"/>
    <w:rPr>
      <w:rFonts w:ascii="Arial" w:hAnsi="Arial"/>
      <w:b/>
      <w:sz w:val="32"/>
    </w:rPr>
  </w:style>
  <w:style w:type="character" w:customStyle="1" w:styleId="89">
    <w:name w:val="批注主题 Char"/>
    <w:link w:val="49"/>
    <w:qFormat/>
    <w:uiPriority w:val="0"/>
    <w:rPr>
      <w:b/>
      <w:bCs/>
      <w:kern w:val="2"/>
      <w:sz w:val="21"/>
      <w:szCs w:val="24"/>
      <w:lang w:bidi="ar-SA"/>
    </w:rPr>
  </w:style>
  <w:style w:type="character" w:customStyle="1" w:styleId="90">
    <w:name w:val="正文首行缩进 Char"/>
    <w:link w:val="50"/>
    <w:qFormat/>
    <w:uiPriority w:val="0"/>
  </w:style>
  <w:style w:type="character" w:customStyle="1" w:styleId="91">
    <w:name w:val="Header Char"/>
    <w:semiHidden/>
    <w:qFormat/>
    <w:locked/>
    <w:uiPriority w:val="0"/>
    <w:rPr>
      <w:rFonts w:cs="Times New Roman"/>
      <w:kern w:val="0"/>
      <w:sz w:val="18"/>
      <w:szCs w:val="18"/>
    </w:rPr>
  </w:style>
  <w:style w:type="character" w:customStyle="1" w:styleId="92">
    <w:name w:val="Date Char"/>
    <w:qFormat/>
    <w:locked/>
    <w:uiPriority w:val="0"/>
    <w:rPr>
      <w:rFonts w:cs="Times New Roman"/>
      <w:kern w:val="2"/>
      <w:sz w:val="24"/>
    </w:rPr>
  </w:style>
  <w:style w:type="character" w:customStyle="1" w:styleId="93">
    <w:name w:val="正文文本 3 字符2"/>
    <w:qFormat/>
    <w:uiPriority w:val="0"/>
    <w:rPr>
      <w:kern w:val="2"/>
      <w:sz w:val="28"/>
      <w:szCs w:val="24"/>
    </w:rPr>
  </w:style>
  <w:style w:type="character" w:customStyle="1" w:styleId="94">
    <w:name w:val="icontext2"/>
    <w:basedOn w:val="53"/>
    <w:qFormat/>
    <w:uiPriority w:val="0"/>
  </w:style>
  <w:style w:type="character" w:customStyle="1" w:styleId="95">
    <w:name w:val="edit_class"/>
    <w:basedOn w:val="53"/>
    <w:qFormat/>
    <w:uiPriority w:val="0"/>
  </w:style>
  <w:style w:type="character" w:customStyle="1" w:styleId="96">
    <w:name w:val="cy"/>
    <w:basedOn w:val="53"/>
    <w:qFormat/>
    <w:uiPriority w:val="0"/>
  </w:style>
  <w:style w:type="character" w:customStyle="1" w:styleId="97">
    <w:name w:val="icontext1"/>
    <w:basedOn w:val="53"/>
    <w:qFormat/>
    <w:uiPriority w:val="0"/>
  </w:style>
  <w:style w:type="character" w:customStyle="1" w:styleId="98">
    <w:name w:val="ico1658"/>
    <w:basedOn w:val="53"/>
    <w:qFormat/>
    <w:uiPriority w:val="0"/>
  </w:style>
  <w:style w:type="character" w:customStyle="1" w:styleId="99">
    <w:name w:val="bds_more2"/>
    <w:qFormat/>
    <w:uiPriority w:val="0"/>
    <w:rPr>
      <w:rFonts w:hint="eastAsia" w:ascii="宋体" w:hAnsi="宋体" w:eastAsia="宋体" w:cs="宋体"/>
    </w:rPr>
  </w:style>
  <w:style w:type="character" w:customStyle="1" w:styleId="100">
    <w:name w:val="active2"/>
    <w:basedOn w:val="53"/>
    <w:qFormat/>
    <w:uiPriority w:val="0"/>
    <w:rPr>
      <w:color w:val="00FF00"/>
      <w:shd w:val="clear" w:color="auto" w:fill="111111"/>
    </w:rPr>
  </w:style>
  <w:style w:type="character" w:customStyle="1" w:styleId="101">
    <w:name w:val="iconline21"/>
    <w:basedOn w:val="53"/>
    <w:qFormat/>
    <w:uiPriority w:val="0"/>
  </w:style>
  <w:style w:type="character" w:customStyle="1" w:styleId="102">
    <w:name w:val="w32"/>
    <w:basedOn w:val="53"/>
    <w:qFormat/>
    <w:uiPriority w:val="0"/>
  </w:style>
  <w:style w:type="character" w:customStyle="1" w:styleId="103">
    <w:name w:val="iconline2"/>
    <w:basedOn w:val="53"/>
    <w:qFormat/>
    <w:uiPriority w:val="0"/>
  </w:style>
  <w:style w:type="character" w:customStyle="1" w:styleId="104">
    <w:name w:val="button4"/>
    <w:basedOn w:val="53"/>
    <w:qFormat/>
    <w:uiPriority w:val="0"/>
  </w:style>
  <w:style w:type="character" w:customStyle="1" w:styleId="105">
    <w:name w:val="biggerthanmax"/>
    <w:basedOn w:val="53"/>
    <w:qFormat/>
    <w:uiPriority w:val="0"/>
    <w:rPr>
      <w:shd w:val="clear" w:color="auto" w:fill="FFFF00"/>
    </w:rPr>
  </w:style>
  <w:style w:type="character" w:customStyle="1" w:styleId="106">
    <w:name w:val="layui-layer-tabnow"/>
    <w:basedOn w:val="53"/>
    <w:qFormat/>
    <w:uiPriority w:val="0"/>
    <w:rPr>
      <w:bdr w:val="single" w:color="CCCCCC" w:sz="6" w:space="0"/>
      <w:shd w:val="clear" w:color="auto" w:fill="FFFFFF"/>
    </w:rPr>
  </w:style>
  <w:style w:type="character" w:customStyle="1" w:styleId="107">
    <w:name w:val="morelink-item"/>
    <w:qFormat/>
    <w:uiPriority w:val="0"/>
  </w:style>
  <w:style w:type="character" w:customStyle="1" w:styleId="108">
    <w:name w:val="plus"/>
    <w:qFormat/>
    <w:uiPriority w:val="0"/>
    <w:rPr>
      <w:b/>
      <w:vanish/>
      <w:color w:val="1F8DEF"/>
      <w:sz w:val="24"/>
      <w:szCs w:val="24"/>
    </w:rPr>
  </w:style>
  <w:style w:type="character" w:customStyle="1" w:styleId="109">
    <w:name w:val="列出段落 Char"/>
    <w:link w:val="110"/>
    <w:qFormat/>
    <w:uiPriority w:val="34"/>
    <w:rPr>
      <w:kern w:val="2"/>
      <w:sz w:val="21"/>
    </w:rPr>
  </w:style>
  <w:style w:type="paragraph" w:customStyle="1" w:styleId="110">
    <w:name w:val="列出段落1"/>
    <w:basedOn w:val="1"/>
    <w:link w:val="109"/>
    <w:qFormat/>
    <w:uiPriority w:val="34"/>
    <w:pPr>
      <w:ind w:firstLine="420" w:firstLineChars="200"/>
    </w:pPr>
    <w:rPr>
      <w:szCs w:val="20"/>
    </w:rPr>
  </w:style>
  <w:style w:type="character" w:customStyle="1" w:styleId="111">
    <w:name w:val="font41"/>
    <w:qFormat/>
    <w:uiPriority w:val="0"/>
    <w:rPr>
      <w:rFonts w:hint="default" w:ascii="Times New Roman" w:hAnsi="Times New Roman" w:cs="Times New Roman"/>
      <w:color w:val="000000"/>
      <w:sz w:val="21"/>
      <w:szCs w:val="21"/>
      <w:u w:val="none"/>
    </w:rPr>
  </w:style>
  <w:style w:type="character" w:customStyle="1" w:styleId="112">
    <w:name w:val="viewscale"/>
    <w:basedOn w:val="53"/>
    <w:qFormat/>
    <w:uiPriority w:val="0"/>
    <w:rPr>
      <w:color w:val="FFFFFF"/>
      <w:sz w:val="24"/>
      <w:szCs w:val="24"/>
    </w:rPr>
  </w:style>
  <w:style w:type="character" w:customStyle="1" w:styleId="113">
    <w:name w:val="polysemyexp"/>
    <w:qFormat/>
    <w:uiPriority w:val="0"/>
    <w:rPr>
      <w:color w:val="AAAAAA"/>
      <w:sz w:val="18"/>
      <w:szCs w:val="18"/>
    </w:rPr>
  </w:style>
  <w:style w:type="character" w:customStyle="1" w:styleId="114">
    <w:name w:val="moreaction32"/>
    <w:basedOn w:val="53"/>
    <w:qFormat/>
    <w:uiPriority w:val="0"/>
  </w:style>
  <w:style w:type="character" w:customStyle="1" w:styleId="115">
    <w:name w:val="icontext3"/>
    <w:basedOn w:val="53"/>
    <w:qFormat/>
    <w:uiPriority w:val="0"/>
  </w:style>
  <w:style w:type="character" w:customStyle="1" w:styleId="116">
    <w:name w:val="drapbtn"/>
    <w:basedOn w:val="53"/>
    <w:qFormat/>
    <w:uiPriority w:val="0"/>
  </w:style>
  <w:style w:type="character" w:customStyle="1" w:styleId="117">
    <w:name w:val="ico1659"/>
    <w:basedOn w:val="53"/>
    <w:qFormat/>
    <w:uiPriority w:val="0"/>
  </w:style>
  <w:style w:type="character" w:customStyle="1" w:styleId="118">
    <w:name w:val="design_class"/>
    <w:basedOn w:val="53"/>
    <w:qFormat/>
    <w:uiPriority w:val="0"/>
  </w:style>
  <w:style w:type="character" w:customStyle="1" w:styleId="119">
    <w:name w:val="bds_nopic1"/>
    <w:qFormat/>
    <w:uiPriority w:val="0"/>
  </w:style>
  <w:style w:type="character" w:customStyle="1" w:styleId="120">
    <w:name w:val="xdrichtextbox"/>
    <w:basedOn w:val="53"/>
    <w:qFormat/>
    <w:uiPriority w:val="0"/>
    <w:rPr>
      <w:color w:val="auto"/>
      <w:sz w:val="18"/>
      <w:szCs w:val="18"/>
      <w:u w:val="none"/>
      <w:bdr w:val="single" w:color="DCDCDC" w:sz="8" w:space="0"/>
      <w:shd w:val="clear" w:color="auto" w:fill="auto"/>
    </w:rPr>
  </w:style>
  <w:style w:type="character" w:customStyle="1" w:styleId="121">
    <w:name w:val="browse_class&gt;span"/>
    <w:basedOn w:val="53"/>
    <w:qFormat/>
    <w:uiPriority w:val="0"/>
  </w:style>
  <w:style w:type="character" w:customStyle="1" w:styleId="122">
    <w:name w:val="estimate_gray"/>
    <w:basedOn w:val="53"/>
    <w:qFormat/>
    <w:uiPriority w:val="0"/>
    <w:rPr>
      <w:color w:val="FFFFFF"/>
    </w:rPr>
  </w:style>
  <w:style w:type="character" w:customStyle="1" w:styleId="123">
    <w:name w:val="hilite6"/>
    <w:basedOn w:val="53"/>
    <w:qFormat/>
    <w:uiPriority w:val="0"/>
    <w:rPr>
      <w:color w:val="FFFFFF"/>
      <w:shd w:val="clear" w:color="auto" w:fill="666666"/>
    </w:rPr>
  </w:style>
  <w:style w:type="character" w:customStyle="1" w:styleId="124">
    <w:name w:val="Body Text Char"/>
    <w:qFormat/>
    <w:locked/>
    <w:uiPriority w:val="0"/>
    <w:rPr>
      <w:rFonts w:eastAsia="宋体"/>
      <w:kern w:val="2"/>
      <w:sz w:val="21"/>
      <w:szCs w:val="24"/>
      <w:lang w:val="en-US" w:eastAsia="zh-CN" w:bidi="ar-SA"/>
    </w:rPr>
  </w:style>
  <w:style w:type="character" w:customStyle="1" w:styleId="125">
    <w:name w:val="sidecatalog-index2"/>
    <w:qFormat/>
    <w:uiPriority w:val="0"/>
    <w:rPr>
      <w:rFonts w:ascii="Arail" w:hAnsi="Arail" w:eastAsia="Arail" w:cs="Arail"/>
      <w:color w:val="999999"/>
      <w:sz w:val="21"/>
      <w:szCs w:val="21"/>
    </w:rPr>
  </w:style>
  <w:style w:type="character" w:customStyle="1" w:styleId="126">
    <w:name w:val="tmpztreemove_arrow"/>
    <w:basedOn w:val="53"/>
    <w:qFormat/>
    <w:uiPriority w:val="0"/>
  </w:style>
  <w:style w:type="character" w:customStyle="1" w:styleId="127">
    <w:name w:val="bds_more4"/>
    <w:qFormat/>
    <w:uiPriority w:val="0"/>
  </w:style>
  <w:style w:type="character" w:customStyle="1" w:styleId="128">
    <w:name w:val="正文文本 3 字符1"/>
    <w:qFormat/>
    <w:uiPriority w:val="0"/>
    <w:rPr>
      <w:kern w:val="2"/>
      <w:sz w:val="28"/>
      <w:szCs w:val="24"/>
    </w:rPr>
  </w:style>
  <w:style w:type="character" w:customStyle="1" w:styleId="129">
    <w:name w:val="bds_nopic"/>
    <w:qFormat/>
    <w:uiPriority w:val="0"/>
  </w:style>
  <w:style w:type="character" w:customStyle="1" w:styleId="130">
    <w:name w:val="pagechatarealistclose_box"/>
    <w:basedOn w:val="53"/>
    <w:qFormat/>
    <w:uiPriority w:val="0"/>
  </w:style>
  <w:style w:type="character" w:customStyle="1" w:styleId="131">
    <w:name w:val="lemmatitleh12"/>
    <w:qFormat/>
    <w:uiPriority w:val="0"/>
  </w:style>
  <w:style w:type="character" w:customStyle="1" w:styleId="132">
    <w:name w:val="polysemyred"/>
    <w:qFormat/>
    <w:uiPriority w:val="0"/>
    <w:rPr>
      <w:color w:val="FF6666"/>
      <w:sz w:val="18"/>
      <w:szCs w:val="18"/>
    </w:rPr>
  </w:style>
  <w:style w:type="character" w:customStyle="1" w:styleId="133">
    <w:name w:val="bds_more3"/>
    <w:qFormat/>
    <w:uiPriority w:val="0"/>
  </w:style>
  <w:style w:type="character" w:customStyle="1" w:styleId="134">
    <w:name w:val="desc"/>
    <w:qFormat/>
    <w:uiPriority w:val="0"/>
    <w:rPr>
      <w:color w:val="000000"/>
      <w:sz w:val="18"/>
      <w:szCs w:val="18"/>
    </w:rPr>
  </w:style>
  <w:style w:type="character" w:customStyle="1" w:styleId="135">
    <w:name w:val="after"/>
    <w:basedOn w:val="53"/>
    <w:qFormat/>
    <w:uiPriority w:val="0"/>
    <w:rPr>
      <w:sz w:val="16"/>
      <w:szCs w:val="0"/>
    </w:rPr>
  </w:style>
  <w:style w:type="character" w:customStyle="1" w:styleId="136">
    <w:name w:val="bds_nopic2"/>
    <w:qFormat/>
    <w:uiPriority w:val="0"/>
  </w:style>
  <w:style w:type="character" w:customStyle="1" w:styleId="137">
    <w:name w:val="正文缩进 Char1"/>
    <w:qFormat/>
    <w:uiPriority w:val="0"/>
    <w:rPr>
      <w:rFonts w:ascii="宋体"/>
      <w:sz w:val="24"/>
    </w:rPr>
  </w:style>
  <w:style w:type="character" w:customStyle="1" w:styleId="138">
    <w:name w:val="样式1 Char Char"/>
    <w:link w:val="139"/>
    <w:qFormat/>
    <w:uiPriority w:val="0"/>
    <w:rPr>
      <w:rFonts w:ascii="宋体" w:hAnsi="宋体"/>
      <w:kern w:val="2"/>
      <w:sz w:val="24"/>
      <w:szCs w:val="21"/>
    </w:rPr>
  </w:style>
  <w:style w:type="paragraph" w:customStyle="1" w:styleId="139">
    <w:name w:val="样式1"/>
    <w:basedOn w:val="140"/>
    <w:link w:val="138"/>
    <w:qFormat/>
    <w:uiPriority w:val="0"/>
    <w:pPr>
      <w:numPr>
        <w:ilvl w:val="2"/>
        <w:numId w:val="3"/>
      </w:numPr>
    </w:pPr>
  </w:style>
  <w:style w:type="paragraph" w:customStyle="1" w:styleId="140">
    <w:name w:val="带编号正文"/>
    <w:basedOn w:val="1"/>
    <w:link w:val="141"/>
    <w:qFormat/>
    <w:uiPriority w:val="0"/>
    <w:pPr>
      <w:numPr>
        <w:ilvl w:val="1"/>
        <w:numId w:val="4"/>
      </w:numPr>
      <w:snapToGrid w:val="0"/>
      <w:spacing w:line="460" w:lineRule="exact"/>
      <w:jc w:val="left"/>
    </w:pPr>
    <w:rPr>
      <w:rFonts w:ascii="宋体" w:hAnsi="宋体"/>
      <w:sz w:val="24"/>
      <w:szCs w:val="21"/>
    </w:rPr>
  </w:style>
  <w:style w:type="character" w:customStyle="1" w:styleId="141">
    <w:name w:val="带编号正文 Char Char"/>
    <w:link w:val="140"/>
    <w:qFormat/>
    <w:uiPriority w:val="0"/>
    <w:rPr>
      <w:rFonts w:ascii="宋体" w:hAnsi="宋体"/>
      <w:kern w:val="2"/>
      <w:sz w:val="24"/>
      <w:szCs w:val="21"/>
    </w:rPr>
  </w:style>
  <w:style w:type="character" w:customStyle="1" w:styleId="142">
    <w:name w:val="cdropleft"/>
    <w:basedOn w:val="53"/>
    <w:qFormat/>
    <w:uiPriority w:val="0"/>
  </w:style>
  <w:style w:type="character" w:customStyle="1" w:styleId="143">
    <w:name w:val="sidecatalog-dot"/>
    <w:qFormat/>
    <w:uiPriority w:val="0"/>
  </w:style>
  <w:style w:type="character" w:customStyle="1" w:styleId="144">
    <w:name w:val="first-child"/>
    <w:basedOn w:val="53"/>
    <w:qFormat/>
    <w:uiPriority w:val="0"/>
  </w:style>
  <w:style w:type="character" w:customStyle="1" w:styleId="145">
    <w:name w:val="font01"/>
    <w:basedOn w:val="53"/>
    <w:qFormat/>
    <w:uiPriority w:val="0"/>
    <w:rPr>
      <w:rFonts w:hint="eastAsia" w:ascii="宋体" w:hAnsi="宋体" w:eastAsia="宋体" w:cs="宋体"/>
      <w:color w:val="000000"/>
      <w:sz w:val="20"/>
      <w:szCs w:val="20"/>
      <w:u w:val="none"/>
    </w:rPr>
  </w:style>
  <w:style w:type="character" w:customStyle="1" w:styleId="146">
    <w:name w:val="bds_more1"/>
    <w:qFormat/>
    <w:uiPriority w:val="0"/>
  </w:style>
  <w:style w:type="character" w:customStyle="1" w:styleId="147">
    <w:name w:val="estimate_gray1"/>
    <w:basedOn w:val="53"/>
    <w:qFormat/>
    <w:uiPriority w:val="0"/>
  </w:style>
  <w:style w:type="character" w:customStyle="1" w:styleId="148">
    <w:name w:val="pagechatarealistclose_box1"/>
    <w:basedOn w:val="53"/>
    <w:qFormat/>
    <w:uiPriority w:val="0"/>
  </w:style>
  <w:style w:type="character" w:customStyle="1" w:styleId="149">
    <w:name w:val="正文文本 3 Char1"/>
    <w:qFormat/>
    <w:uiPriority w:val="0"/>
    <w:rPr>
      <w:kern w:val="2"/>
      <w:sz w:val="28"/>
      <w:szCs w:val="24"/>
    </w:rPr>
  </w:style>
  <w:style w:type="character" w:customStyle="1" w:styleId="150">
    <w:name w:val="font161"/>
    <w:qFormat/>
    <w:uiPriority w:val="0"/>
    <w:rPr>
      <w:b/>
      <w:bCs/>
      <w:sz w:val="32"/>
      <w:szCs w:val="32"/>
    </w:rPr>
  </w:style>
  <w:style w:type="character" w:customStyle="1" w:styleId="151">
    <w:name w:val="表格 Char Char"/>
    <w:link w:val="152"/>
    <w:qFormat/>
    <w:uiPriority w:val="0"/>
    <w:rPr>
      <w:rFonts w:ascii="华文细黑" w:hAnsi="华文细黑"/>
      <w:sz w:val="21"/>
    </w:rPr>
  </w:style>
  <w:style w:type="paragraph" w:customStyle="1" w:styleId="152">
    <w:name w:val="表格"/>
    <w:basedOn w:val="1"/>
    <w:link w:val="151"/>
    <w:qFormat/>
    <w:uiPriority w:val="0"/>
    <w:pPr>
      <w:jc w:val="center"/>
      <w:textAlignment w:val="center"/>
    </w:pPr>
    <w:rPr>
      <w:rFonts w:ascii="华文细黑" w:hAnsi="华文细黑"/>
      <w:kern w:val="0"/>
      <w:szCs w:val="20"/>
    </w:rPr>
  </w:style>
  <w:style w:type="character" w:customStyle="1" w:styleId="153">
    <w:name w:val="menutitle7"/>
    <w:qFormat/>
    <w:uiPriority w:val="0"/>
    <w:rPr>
      <w:b/>
      <w:bCs/>
      <w:color w:val="0660A4"/>
      <w:sz w:val="18"/>
      <w:szCs w:val="18"/>
    </w:rPr>
  </w:style>
  <w:style w:type="character" w:customStyle="1" w:styleId="154">
    <w:name w:val="icontext12"/>
    <w:basedOn w:val="53"/>
    <w:qFormat/>
    <w:uiPriority w:val="0"/>
  </w:style>
  <w:style w:type="character" w:customStyle="1" w:styleId="155">
    <w:name w:val="icontext11"/>
    <w:basedOn w:val="53"/>
    <w:qFormat/>
    <w:uiPriority w:val="0"/>
  </w:style>
  <w:style w:type="character" w:customStyle="1" w:styleId="156">
    <w:name w:val="正文文本 3 字符"/>
    <w:qFormat/>
    <w:locked/>
    <w:uiPriority w:val="0"/>
    <w:rPr>
      <w:rFonts w:cs="Times New Roman"/>
      <w:kern w:val="2"/>
      <w:sz w:val="24"/>
      <w:szCs w:val="24"/>
    </w:rPr>
  </w:style>
  <w:style w:type="character" w:customStyle="1" w:styleId="157">
    <w:name w:val="choosename"/>
    <w:basedOn w:val="53"/>
    <w:qFormat/>
    <w:uiPriority w:val="0"/>
  </w:style>
  <w:style w:type="character" w:customStyle="1" w:styleId="158">
    <w:name w:val="font21"/>
    <w:qFormat/>
    <w:uiPriority w:val="0"/>
    <w:rPr>
      <w:rFonts w:hint="eastAsia" w:ascii="宋体" w:hAnsi="宋体" w:eastAsia="宋体" w:cs="宋体"/>
      <w:color w:val="000000"/>
      <w:sz w:val="20"/>
      <w:szCs w:val="20"/>
      <w:u w:val="none"/>
    </w:rPr>
  </w:style>
  <w:style w:type="character" w:customStyle="1" w:styleId="159">
    <w:name w:val="liked_gray"/>
    <w:basedOn w:val="53"/>
    <w:qFormat/>
    <w:uiPriority w:val="0"/>
    <w:rPr>
      <w:color w:val="FFFFFF"/>
    </w:rPr>
  </w:style>
  <w:style w:type="character" w:customStyle="1" w:styleId="160">
    <w:name w:val="bds_more"/>
    <w:qFormat/>
    <w:uiPriority w:val="0"/>
  </w:style>
  <w:style w:type="character" w:customStyle="1" w:styleId="161">
    <w:name w:val="sort1"/>
    <w:qFormat/>
    <w:uiPriority w:val="0"/>
    <w:rPr>
      <w:color w:val="FFFFFF"/>
      <w:bdr w:val="single" w:color="auto" w:sz="24" w:space="0"/>
    </w:rPr>
  </w:style>
  <w:style w:type="character" w:customStyle="1" w:styleId="162">
    <w:name w:val="cdropright"/>
    <w:basedOn w:val="53"/>
    <w:qFormat/>
    <w:uiPriority w:val="0"/>
  </w:style>
  <w:style w:type="character" w:customStyle="1" w:styleId="163">
    <w:name w:val="hover46"/>
    <w:basedOn w:val="53"/>
    <w:qFormat/>
    <w:uiPriority w:val="0"/>
    <w:rPr>
      <w:color w:val="FFFFFF"/>
    </w:rPr>
  </w:style>
  <w:style w:type="character" w:customStyle="1" w:styleId="164">
    <w:name w:val="sidecatalog-index1"/>
    <w:qFormat/>
    <w:uiPriority w:val="0"/>
    <w:rPr>
      <w:rFonts w:ascii="Arial" w:hAnsi="Arial" w:cs="Arial"/>
      <w:b/>
      <w:color w:val="999999"/>
      <w:sz w:val="21"/>
      <w:szCs w:val="21"/>
    </w:rPr>
  </w:style>
  <w:style w:type="character" w:customStyle="1" w:styleId="165">
    <w:name w:val="sort"/>
    <w:qFormat/>
    <w:uiPriority w:val="0"/>
  </w:style>
  <w:style w:type="character" w:customStyle="1" w:styleId="166">
    <w:name w:val="font11"/>
    <w:qFormat/>
    <w:uiPriority w:val="0"/>
    <w:rPr>
      <w:rFonts w:hint="default" w:ascii="Times New Roman" w:hAnsi="Times New Roman" w:cs="Times New Roman"/>
      <w:color w:val="000000"/>
      <w:sz w:val="22"/>
      <w:szCs w:val="22"/>
      <w:u w:val="none"/>
    </w:rPr>
  </w:style>
  <w:style w:type="character" w:customStyle="1" w:styleId="167">
    <w:name w:val="Body Text 3 Char"/>
    <w:qFormat/>
    <w:locked/>
    <w:uiPriority w:val="0"/>
    <w:rPr>
      <w:kern w:val="2"/>
      <w:sz w:val="24"/>
    </w:rPr>
  </w:style>
  <w:style w:type="character" w:customStyle="1" w:styleId="168">
    <w:name w:val="sidecatalog-dot1"/>
    <w:qFormat/>
    <w:uiPriority w:val="0"/>
  </w:style>
  <w:style w:type="paragraph" w:customStyle="1" w:styleId="169">
    <w:name w:val="Table text"/>
    <w:basedOn w:val="1"/>
    <w:qFormat/>
    <w:uiPriority w:val="0"/>
    <w:pPr>
      <w:widowControl/>
      <w:spacing w:before="120" w:beforeLines="0" w:after="120" w:afterLines="0"/>
    </w:pPr>
    <w:rPr>
      <w:kern w:val="0"/>
      <w:sz w:val="24"/>
      <w:szCs w:val="20"/>
      <w:lang w:eastAsia="en-US"/>
    </w:rPr>
  </w:style>
  <w:style w:type="paragraph" w:customStyle="1" w:styleId="170">
    <w:name w:val="1"/>
    <w:basedOn w:val="1"/>
    <w:next w:val="1"/>
    <w:qFormat/>
    <w:uiPriority w:val="0"/>
  </w:style>
  <w:style w:type="paragraph" w:styleId="171">
    <w:name w:val="List Paragraph"/>
    <w:basedOn w:val="1"/>
    <w:qFormat/>
    <w:uiPriority w:val="0"/>
    <w:pPr>
      <w:spacing w:line="360" w:lineRule="auto"/>
      <w:ind w:firstLine="420" w:firstLineChars="200"/>
    </w:pPr>
    <w:rPr>
      <w:rFonts w:ascii="Calibri" w:hAnsi="Calibri" w:eastAsia="微软雅黑"/>
      <w:sz w:val="24"/>
      <w:szCs w:val="22"/>
    </w:rPr>
  </w:style>
  <w:style w:type="paragraph" w:customStyle="1" w:styleId="172">
    <w:name w:val="样式 样式 首行缩进:  2 字符 + 首行缩进:  2 字符 Char Char"/>
    <w:basedOn w:val="1"/>
    <w:qFormat/>
    <w:uiPriority w:val="0"/>
    <w:pPr>
      <w:ind w:firstLine="480" w:firstLineChars="200"/>
    </w:pPr>
    <w:rPr>
      <w:sz w:val="24"/>
      <w:szCs w:val="20"/>
    </w:rPr>
  </w:style>
  <w:style w:type="paragraph" w:customStyle="1" w:styleId="173">
    <w:name w:val="样式 标题 3 + 左侧:  1.5 厘米 首行缩进:  0 厘米"/>
    <w:basedOn w:val="4"/>
    <w:next w:val="20"/>
    <w:qFormat/>
    <w:uiPriority w:val="0"/>
    <w:pPr>
      <w:numPr>
        <w:ilvl w:val="2"/>
        <w:numId w:val="5"/>
      </w:numPr>
      <w:tabs>
        <w:tab w:val="left" w:pos="1984"/>
      </w:tabs>
    </w:pPr>
    <w:rPr>
      <w:rFonts w:cs="宋体"/>
      <w:iCs/>
    </w:rPr>
  </w:style>
  <w:style w:type="paragraph" w:customStyle="1" w:styleId="174">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仿宋_GB2312"/>
      <w:kern w:val="0"/>
      <w:sz w:val="20"/>
      <w:szCs w:val="20"/>
      <w:lang w:eastAsia="en-US"/>
    </w:rPr>
  </w:style>
  <w:style w:type="paragraph" w:customStyle="1" w:styleId="1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76">
    <w:name w:val="彩色列表 - 强调文字颜色 11"/>
    <w:basedOn w:val="1"/>
    <w:qFormat/>
    <w:uiPriority w:val="34"/>
    <w:pPr>
      <w:ind w:firstLine="420" w:firstLineChars="200"/>
    </w:pPr>
  </w:style>
  <w:style w:type="paragraph" w:customStyle="1" w:styleId="177">
    <w:name w:val="SOP body"/>
    <w:basedOn w:val="1"/>
    <w:qFormat/>
    <w:uiPriority w:val="0"/>
    <w:pPr>
      <w:widowControl/>
      <w:numPr>
        <w:ilvl w:val="0"/>
        <w:numId w:val="6"/>
      </w:numPr>
      <w:tabs>
        <w:tab w:val="left" w:pos="1208"/>
        <w:tab w:val="clear" w:pos="567"/>
      </w:tabs>
      <w:spacing w:line="312" w:lineRule="auto"/>
    </w:pPr>
    <w:rPr>
      <w:rFonts w:ascii="Arial" w:hAnsi="Arial" w:cs="Arial"/>
      <w:kern w:val="0"/>
      <w:sz w:val="20"/>
      <w:lang w:val="en-GB" w:eastAsia="en-US"/>
    </w:rPr>
  </w:style>
  <w:style w:type="paragraph" w:customStyle="1" w:styleId="178">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179">
    <w:name w:val="Text"/>
    <w:basedOn w:val="1"/>
    <w:qFormat/>
    <w:uiPriority w:val="0"/>
    <w:pPr>
      <w:widowControl/>
      <w:spacing w:before="120"/>
    </w:pPr>
    <w:rPr>
      <w:rFonts w:ascii="Calibri" w:hAnsi="Calibri" w:eastAsia="宋体" w:cs="Times New Roman"/>
      <w:sz w:val="24"/>
      <w:szCs w:val="22"/>
      <w:lang w:eastAsia="en-US"/>
    </w:rPr>
  </w:style>
  <w:style w:type="paragraph" w:customStyle="1" w:styleId="180">
    <w:name w:val="样式 标题 2H2h22nd levelTitre2l22Header 2h:2h:2appT2ALev..."/>
    <w:basedOn w:val="3"/>
    <w:qFormat/>
    <w:uiPriority w:val="0"/>
    <w:pPr>
      <w:spacing w:before="156" w:beforeLines="50" w:after="156" w:afterLines="50" w:line="240" w:lineRule="auto"/>
      <w:ind w:firstLine="196" w:firstLineChars="196"/>
    </w:pPr>
    <w:rPr>
      <w:rFonts w:ascii="宋体" w:hAnsi="宋体" w:eastAsia="宋体" w:cs="宋体"/>
      <w:color w:val="000000"/>
      <w:sz w:val="28"/>
      <w:szCs w:val="28"/>
    </w:rPr>
  </w:style>
  <w:style w:type="paragraph" w:customStyle="1" w:styleId="181">
    <w:name w:val="_Style 179"/>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83">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184">
    <w:name w:val="表格文字"/>
    <w:basedOn w:val="1"/>
    <w:qFormat/>
    <w:uiPriority w:val="0"/>
    <w:pPr>
      <w:adjustRightInd w:val="0"/>
      <w:spacing w:line="420" w:lineRule="atLeast"/>
      <w:jc w:val="left"/>
      <w:textAlignment w:val="baseline"/>
    </w:pPr>
    <w:rPr>
      <w:kern w:val="0"/>
      <w:szCs w:val="20"/>
    </w:rPr>
  </w:style>
  <w:style w:type="paragraph" w:customStyle="1" w:styleId="185">
    <w:name w:val="Lilly Heading 4"/>
    <w:basedOn w:val="5"/>
    <w:next w:val="1"/>
    <w:qFormat/>
    <w:uiPriority w:val="99"/>
    <w:pPr>
      <w:keepLines w:val="0"/>
      <w:widowControl/>
      <w:numPr>
        <w:ilvl w:val="3"/>
        <w:numId w:val="7"/>
      </w:numPr>
      <w:tabs>
        <w:tab w:val="left" w:pos="851"/>
        <w:tab w:val="left" w:pos="864"/>
        <w:tab w:val="left" w:pos="2552"/>
        <w:tab w:val="clear" w:pos="2220"/>
      </w:tabs>
      <w:spacing w:before="240" w:beforeLines="0" w:after="120" w:afterLines="0" w:line="240" w:lineRule="auto"/>
      <w:jc w:val="left"/>
    </w:pPr>
    <w:rPr>
      <w:rFonts w:ascii="Times New Roman" w:hAnsi="Times New Roman" w:eastAsia="宋体"/>
      <w:b w:val="0"/>
      <w:bCs w:val="0"/>
      <w:i/>
      <w:iCs/>
      <w:kern w:val="0"/>
      <w:sz w:val="20"/>
      <w:szCs w:val="20"/>
      <w:lang w:eastAsia="en-US"/>
    </w:rPr>
  </w:style>
  <w:style w:type="paragraph" w:customStyle="1" w:styleId="186">
    <w:name w:val="List Paragraph1"/>
    <w:basedOn w:val="1"/>
    <w:qFormat/>
    <w:uiPriority w:val="34"/>
    <w:pPr>
      <w:ind w:firstLine="420" w:firstLineChars="200"/>
    </w:pPr>
    <w:rPr>
      <w:szCs w:val="20"/>
    </w:rPr>
  </w:style>
  <w:style w:type="paragraph" w:customStyle="1" w:styleId="187">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en-US" w:bidi="ar-SA"/>
    </w:rPr>
  </w:style>
  <w:style w:type="paragraph" w:customStyle="1" w:styleId="188">
    <w:name w:val="评标报告_标题-国际"/>
    <w:basedOn w:val="4"/>
    <w:next w:val="1"/>
    <w:qFormat/>
    <w:uiPriority w:val="0"/>
    <w:pPr>
      <w:spacing w:before="360" w:beforeLines="0" w:after="120" w:afterLines="0" w:line="440" w:lineRule="exact"/>
    </w:pPr>
    <w:rPr>
      <w:rFonts w:ascii="仿宋_GB2312"/>
      <w:sz w:val="24"/>
    </w:rPr>
  </w:style>
  <w:style w:type="paragraph" w:customStyle="1" w:styleId="189">
    <w:name w:val="Lilly Heading 3"/>
    <w:basedOn w:val="4"/>
    <w:next w:val="1"/>
    <w:qFormat/>
    <w:uiPriority w:val="99"/>
    <w:pPr>
      <w:keepLines w:val="0"/>
      <w:widowControl/>
      <w:numPr>
        <w:ilvl w:val="2"/>
        <w:numId w:val="7"/>
      </w:numPr>
      <w:tabs>
        <w:tab w:val="left" w:pos="851"/>
        <w:tab w:val="left" w:pos="1080"/>
        <w:tab w:val="left" w:pos="1701"/>
        <w:tab w:val="clear" w:pos="1740"/>
      </w:tabs>
      <w:spacing w:before="240" w:beforeLines="0" w:after="120" w:afterLines="0" w:line="240" w:lineRule="auto"/>
      <w:jc w:val="left"/>
    </w:pPr>
    <w:rPr>
      <w:i/>
      <w:iCs/>
      <w:kern w:val="0"/>
      <w:sz w:val="20"/>
      <w:szCs w:val="20"/>
      <w:lang w:val="en-US" w:eastAsia="en-US"/>
    </w:rPr>
  </w:style>
  <w:style w:type="paragraph" w:customStyle="1" w:styleId="190">
    <w:name w:val="Lilly Body Text 2"/>
    <w:basedOn w:val="1"/>
    <w:qFormat/>
    <w:uiPriority w:val="99"/>
    <w:pPr>
      <w:widowControl/>
      <w:spacing w:before="60" w:beforeLines="0" w:after="120" w:afterLines="0"/>
      <w:ind w:left="993"/>
    </w:pPr>
    <w:rPr>
      <w:kern w:val="0"/>
      <w:sz w:val="20"/>
      <w:szCs w:val="20"/>
      <w:lang w:eastAsia="en-US"/>
    </w:rPr>
  </w:style>
  <w:style w:type="paragraph" w:customStyle="1" w:styleId="191">
    <w:name w:val="Table Text"/>
    <w:basedOn w:val="1"/>
    <w:qFormat/>
    <w:uiPriority w:val="0"/>
    <w:pPr>
      <w:widowControl/>
      <w:spacing w:before="60" w:beforeLines="0" w:after="60" w:afterLines="0"/>
      <w:jc w:val="center"/>
    </w:pPr>
    <w:rPr>
      <w:kern w:val="0"/>
      <w:sz w:val="24"/>
      <w:szCs w:val="20"/>
      <w:lang w:val="fr-FR" w:eastAsia="en-US"/>
    </w:rPr>
  </w:style>
  <w:style w:type="paragraph" w:customStyle="1" w:styleId="192">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93">
    <w:name w:val="Char Char Char Char"/>
    <w:basedOn w:val="1"/>
    <w:qFormat/>
    <w:uiPriority w:val="0"/>
    <w:rPr>
      <w:rFonts w:ascii="Tahoma" w:hAnsi="Tahoma"/>
      <w:sz w:val="24"/>
      <w:szCs w:val="20"/>
    </w:rPr>
  </w:style>
  <w:style w:type="paragraph" w:customStyle="1" w:styleId="194">
    <w:name w:val="Lilly Heading 2"/>
    <w:basedOn w:val="3"/>
    <w:next w:val="190"/>
    <w:qFormat/>
    <w:uiPriority w:val="99"/>
    <w:pPr>
      <w:keepLines w:val="0"/>
      <w:widowControl/>
      <w:numPr>
        <w:ilvl w:val="1"/>
        <w:numId w:val="7"/>
      </w:numPr>
      <w:tabs>
        <w:tab w:val="left" w:pos="576"/>
        <w:tab w:val="left" w:pos="851"/>
        <w:tab w:val="left" w:pos="993"/>
        <w:tab w:val="clear" w:pos="1560"/>
      </w:tabs>
      <w:spacing w:before="240" w:beforeLines="0" w:after="120" w:afterLines="0" w:line="240" w:lineRule="auto"/>
      <w:jc w:val="left"/>
    </w:pPr>
    <w:rPr>
      <w:rFonts w:ascii="Times New Roman" w:hAnsi="Times New Roman" w:eastAsia="宋体"/>
      <w:kern w:val="0"/>
      <w:sz w:val="20"/>
      <w:szCs w:val="20"/>
      <w:lang w:eastAsia="en-US"/>
    </w:rPr>
  </w:style>
  <w:style w:type="paragraph" w:customStyle="1" w:styleId="195">
    <w:name w:val="Body Text 2"/>
    <w:basedOn w:val="1"/>
    <w:qFormat/>
    <w:uiPriority w:val="0"/>
    <w:pPr>
      <w:widowControl/>
      <w:jc w:val="left"/>
    </w:pPr>
    <w:rPr>
      <w:i/>
      <w:kern w:val="0"/>
      <w:sz w:val="20"/>
      <w:szCs w:val="20"/>
      <w:lang w:val="fr-FR"/>
    </w:rPr>
  </w:style>
  <w:style w:type="paragraph" w:customStyle="1" w:styleId="196">
    <w:name w:val="SOP body 1"/>
    <w:basedOn w:val="177"/>
    <w:qFormat/>
    <w:uiPriority w:val="0"/>
    <w:pPr>
      <w:numPr>
        <w:ilvl w:val="2"/>
        <w:numId w:val="6"/>
      </w:numPr>
      <w:tabs>
        <w:tab w:val="left" w:pos="1930"/>
        <w:tab w:val="clear" w:pos="1247"/>
        <w:tab w:val="clear" w:pos="1208"/>
      </w:tabs>
    </w:pPr>
  </w:style>
  <w:style w:type="paragraph" w:customStyle="1" w:styleId="197">
    <w:name w:val="Heading Left"/>
    <w:basedOn w:val="1"/>
    <w:qFormat/>
    <w:uiPriority w:val="0"/>
    <w:pPr>
      <w:widowControl/>
      <w:tabs>
        <w:tab w:val="center" w:pos="4820"/>
        <w:tab w:val="right" w:pos="9639"/>
      </w:tabs>
      <w:spacing w:before="120" w:beforeLines="0" w:after="120" w:afterLines="0"/>
      <w:jc w:val="left"/>
    </w:pPr>
    <w:rPr>
      <w:rFonts w:ascii="Arial" w:hAnsi="Arial"/>
      <w:b/>
      <w:caps/>
      <w:kern w:val="0"/>
      <w:szCs w:val="20"/>
      <w:lang w:val="en-GB" w:eastAsia="en-US"/>
    </w:rPr>
  </w:style>
  <w:style w:type="paragraph" w:customStyle="1" w:styleId="198">
    <w:name w:val="Char Char Char Char Char Char Char"/>
    <w:basedOn w:val="1"/>
    <w:qFormat/>
    <w:uiPriority w:val="0"/>
    <w:rPr>
      <w:rFonts w:ascii="宋体" w:hAnsi="宋体" w:eastAsia="黑体"/>
      <w:sz w:val="32"/>
      <w:szCs w:val="20"/>
      <w:lang w:eastAsia="en-US"/>
    </w:rPr>
  </w:style>
  <w:style w:type="paragraph" w:customStyle="1" w:styleId="199">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200">
    <w:name w:val="Lilly Heading 1"/>
    <w:basedOn w:val="2"/>
    <w:next w:val="1"/>
    <w:qFormat/>
    <w:uiPriority w:val="99"/>
    <w:pPr>
      <w:keepLines w:val="0"/>
      <w:widowControl/>
      <w:numPr>
        <w:ilvl w:val="0"/>
        <w:numId w:val="7"/>
      </w:numPr>
      <w:tabs>
        <w:tab w:val="left" w:pos="432"/>
        <w:tab w:val="left" w:pos="851"/>
        <w:tab w:val="clear" w:pos="1620"/>
      </w:tabs>
      <w:spacing w:before="240" w:beforeLines="0" w:after="120" w:afterLines="0" w:line="240" w:lineRule="auto"/>
      <w:jc w:val="left"/>
    </w:pPr>
    <w:rPr>
      <w:caps/>
      <w:kern w:val="0"/>
      <w:sz w:val="20"/>
      <w:szCs w:val="20"/>
      <w:lang w:val="en-US" w:eastAsia="en-US"/>
    </w:rPr>
  </w:style>
  <w:style w:type="paragraph" w:customStyle="1" w:styleId="201">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202">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character" w:customStyle="1" w:styleId="203">
    <w:name w:val="xdrichtextbox2"/>
    <w:qFormat/>
    <w:uiPriority w:val="0"/>
    <w:rPr>
      <w:color w:val="auto"/>
      <w:sz w:val="18"/>
      <w:szCs w:val="18"/>
      <w:u w:val="none"/>
      <w:bdr w:val="single" w:color="DCDCDC" w:sz="8" w:space="0"/>
      <w:shd w:val="clear" w:color="auto" w:fill="FFFFFF"/>
    </w:rPr>
  </w:style>
  <w:style w:type="paragraph" w:customStyle="1" w:styleId="204">
    <w:name w:val="标书正文"/>
    <w:basedOn w:val="1"/>
    <w:qFormat/>
    <w:uiPriority w:val="0"/>
    <w:pPr>
      <w:spacing w:after="50" w:afterLines="50" w:line="360" w:lineRule="auto"/>
      <w:ind w:firstLine="440" w:firstLineChars="200"/>
    </w:pPr>
    <w:rPr>
      <w:rFonts w:ascii="Times New Roman" w:hAnsi="Times New Roman" w:eastAsia="楷体" w:cs="宋体"/>
      <w:sz w:val="24"/>
      <w:szCs w:val="22"/>
      <w:lang w:val="zh-CN" w:bidi="zh-CN"/>
    </w:rPr>
  </w:style>
  <w:style w:type="character" w:customStyle="1" w:styleId="205">
    <w:name w:val="fontstyle01"/>
    <w:qFormat/>
    <w:uiPriority w:val="0"/>
    <w:rPr>
      <w:rFonts w:ascii="宋体" w:hAnsi="宋体" w:eastAsia="宋体" w:cs="宋体"/>
      <w:color w:val="3A3A3A"/>
      <w:sz w:val="14"/>
      <w:szCs w:val="14"/>
    </w:rPr>
  </w:style>
  <w:style w:type="paragraph" w:customStyle="1" w:styleId="206">
    <w:name w:val="WPSOffice手动目录 1"/>
    <w:qFormat/>
    <w:uiPriority w:val="0"/>
    <w:pPr>
      <w:ind w:leftChars="0"/>
    </w:pPr>
    <w:rPr>
      <w:rFonts w:ascii="Times New Roman" w:hAnsi="Times New Roman" w:eastAsia="宋体" w:cs="Times New Roman"/>
      <w:sz w:val="20"/>
      <w:szCs w:val="20"/>
    </w:rPr>
  </w:style>
  <w:style w:type="paragraph" w:customStyle="1" w:styleId="207">
    <w:name w:val="WPSOffice手动目录 2"/>
    <w:qFormat/>
    <w:uiPriority w:val="0"/>
    <w:pPr>
      <w:ind w:leftChars="200"/>
    </w:pPr>
    <w:rPr>
      <w:rFonts w:ascii="Times New Roman" w:hAnsi="Times New Roman" w:eastAsia="宋体" w:cs="Times New Roman"/>
      <w:sz w:val="20"/>
      <w:szCs w:val="20"/>
    </w:rPr>
  </w:style>
  <w:style w:type="paragraph" w:customStyle="1" w:styleId="208">
    <w:name w:val="WPSOffice手动目录 3"/>
    <w:qFormat/>
    <w:uiPriority w:val="0"/>
    <w:pPr>
      <w:ind w:leftChars="400"/>
    </w:pPr>
    <w:rPr>
      <w:rFonts w:ascii="Times New Roman" w:hAnsi="Times New Roman" w:eastAsia="宋体" w:cs="Times New Roman"/>
      <w:sz w:val="20"/>
      <w:szCs w:val="20"/>
    </w:rPr>
  </w:style>
  <w:style w:type="paragraph" w:customStyle="1" w:styleId="209">
    <w:name w:val="NORMAL TAB 1cm"/>
    <w:autoRedefine/>
    <w:qFormat/>
    <w:uiPriority w:val="99"/>
    <w:pPr>
      <w:spacing w:after="160" w:line="259" w:lineRule="auto"/>
      <w:jc w:val="both"/>
    </w:pPr>
    <w:rPr>
      <w:rFonts w:ascii="Arial" w:hAnsi="Arial" w:eastAsiaTheme="minorEastAsia" w:cstheme="minorBidi"/>
      <w:kern w:val="2"/>
      <w:sz w:val="21"/>
      <w:szCs w:val="22"/>
      <w:lang w:val="en-GB" w:eastAsia="zh-CN" w:bidi="ar-SA"/>
    </w:rPr>
  </w:style>
  <w:style w:type="paragraph" w:customStyle="1" w:styleId="210">
    <w:name w:val="URS"/>
    <w:basedOn w:val="1"/>
    <w:autoRedefine/>
    <w:qFormat/>
    <w:uiPriority w:val="99"/>
    <w:pPr>
      <w:widowControl/>
      <w:jc w:val="center"/>
    </w:pPr>
    <w:rPr>
      <w:rFonts w:ascii="Arial" w:hAnsi="Arial"/>
      <w:kern w:val="0"/>
      <w:sz w:val="20"/>
      <w:szCs w:val="20"/>
      <w:lang w:val="fr-BE" w:eastAsia="en-US"/>
    </w:rPr>
  </w:style>
  <w:style w:type="character" w:customStyle="1" w:styleId="211">
    <w:name w:val="font31"/>
    <w:basedOn w:val="53"/>
    <w:qFormat/>
    <w:uiPriority w:val="0"/>
    <w:rPr>
      <w:rFonts w:hint="default" w:ascii="Arial" w:hAnsi="Arial" w:cs="Arial"/>
      <w:color w:val="000000"/>
      <w:sz w:val="20"/>
      <w:szCs w:val="20"/>
      <w:u w:val="none"/>
    </w:rPr>
  </w:style>
  <w:style w:type="character" w:customStyle="1" w:styleId="212">
    <w:name w:val="15"/>
    <w:basedOn w:val="53"/>
    <w:uiPriority w:val="0"/>
    <w:rPr>
      <w:rFonts w:hint="default" w:ascii="Times New Roman" w:hAnsi="Times New Roman" w:cs="Times New Roman"/>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51a29af8-9443-4697-8fc4-fef4123cd2ef</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6C50F4EB</paraID>
      <start>0</start>
      <end>4</end>
      <status>unmodified</status>
      <modifiedWord/>
      <trackRevisions>false</trackRevisions>
    </reviewItem>
    <reviewItem>
      <errorID>08c96c6c-2e1b-4723-9a25-683c657856ba</errorID>
      <errorWord> </errorWord>
      <group>L1_Grammar</group>
      <groupName>语法问题</groupName>
      <ability>L2_Grammar</ability>
      <abilityName>语法错误</abilityName>
      <candidateList>
        <item>招标项目为</item>
      </candidateList>
      <explain/>
      <paraID>1D7B2B3A</paraID>
      <start>5</start>
      <end>6</end>
      <status>unmodified</status>
      <modifiedWord/>
      <trackRevisions>false</trackRevisions>
    </reviewItem>
    <reviewItem>
      <errorID>d0bfce8c-804a-40e6-a07e-94ef501d76fb</errorID>
      <errorWord> </errorWord>
      <group>L1_Punc</group>
      <groupName>标点问题</groupName>
      <ability>L2_Punc_CN</ability>
      <abilityName>标点符号问题</abilityName>
      <candidateList>
        <item/>
      </candidateList>
      <explain>此处空格冗余，建议删除。</explain>
      <paraID>4AF46318</paraID>
      <start>22</start>
      <end>23</end>
      <status>unmodified</status>
      <modifiedWord/>
      <trackRevisions>false</trackRevisions>
    </reviewItem>
    <reviewItem>
      <errorID>4584a1ff-3855-4aac-9f38-c1681caf9c96</errorID>
      <errorWord>电脑</errorWord>
      <group>L1_Punc</group>
      <groupName>标点问题</groupName>
      <ability>L2_Punc_CN</ability>
      <abilityName>标点符号问题</abilityName>
      <candidateList>
        <item>电脑。</item>
      </candidateList>
      <explain/>
      <paraID>534378ED</paraID>
      <start>21</start>
      <end>23</end>
      <status>unmodified</status>
      <modifiedWord/>
      <trackRevisions>false</trackRevisions>
    </reviewItem>
    <reviewItem>
      <errorID>65a175d3-fb94-4ea9-b3b3-f24cdad3ad9a</errorID>
      <errorWord>(</errorWord>
      <group>L1_Format</group>
      <groupName>格式问题</groupName>
      <ability>L2_HalfPunc_CN</ability>
      <abilityName>全半角问题</abilityName>
      <candidateList>
        <item>（</item>
      </candidateList>
      <explain>文本全半角错误。</explain>
      <paraID>217E31B9</paraID>
      <start>0</start>
      <end>1</end>
      <status>unmodified</status>
      <modifiedWord/>
      <trackRevisions>false</trackRevisions>
    </reviewItem>
    <reviewItem>
      <errorID>568af744-2127-44fe-b3ae-947444bac87b</errorID>
      <errorWord>)</errorWord>
      <group>L1_Format</group>
      <groupName>格式问题</groupName>
      <ability>L2_HalfPunc_CN</ability>
      <abilityName>全半角问题</abilityName>
      <candidateList>
        <item>）</item>
      </candidateList>
      <explain>文本全半角错误。</explain>
      <paraID>217E31B9</paraID>
      <start>4</start>
      <end>5</end>
      <status>unmodified</status>
      <modifiedWord/>
      <trackRevisions>false</trackRevisions>
    </reviewItem>
    <reviewItem>
      <errorID>94c798c6-abc9-45ef-833f-e2e7075a2be6</errorID>
      <errorWord>;</errorWord>
      <group>L1_Format</group>
      <groupName>格式问题</groupName>
      <ability>L2_HalfPunc_CN</ability>
      <abilityName>全半角问题</abilityName>
      <candidateList>
        <item>；</item>
      </candidateList>
      <explain>文本全半角错误。</explain>
      <paraID>217E31B9</paraID>
      <start>32</start>
      <end>33</end>
      <status>unmodified</status>
      <modifiedWord/>
      <trackRevisions>false</trackRevisions>
    </reviewItem>
    <reviewItem>
      <errorID>c71e0098-e3d3-4c85-98be-8e6cf85fbeab</errorID>
      <errorWord>法律、法规</errorWord>
      <group>L1_Word</group>
      <groupName>字词问题</groupName>
      <ability>L2_Typo</ability>
      <abilityName>字词错误</abilityName>
      <candidateList>
        <item>法律法规</item>
      </candidateList>
      <explain/>
      <paraID>3AC4A5A2</paraID>
      <start>21</start>
      <end>26</end>
      <status>unmodified</status>
      <modifiedWord/>
      <trackRevisions>false</trackRevisions>
    </reviewItem>
    <reviewItem>
      <errorID>a661a748-5b70-4f6f-b1c3-741630731365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5EE7BD69</paraID>
      <start>9</start>
      <end>10</end>
      <status>unmodified</status>
      <modifiedWord/>
      <trackRevisions>false</trackRevisions>
    </reviewItem>
    <reviewItem>
      <errorID>d76b2353-378f-497d-ae41-7a7421b9b721</errorID>
      <errorWord>，</errorWord>
      <group>L1_Word</group>
      <groupName>字词问题</groupName>
      <ability>L2_Typo</ability>
      <abilityName>字词错误</abilityName>
      <candidateList>
        <item>，具</item>
      </candidateList>
      <explain/>
      <paraID>5EE7BD69</paraID>
      <start>54</start>
      <end>55</end>
      <status>unmodified</status>
      <modifiedWord/>
      <trackRevisions>false</trackRevisions>
    </reviewItem>
    <reviewItem>
      <errorID>14ad7a15-31e3-49e6-b934-0f5043ded1e5</errorID>
      <errorWord>、</errorWord>
      <group>L1_Punc</group>
      <groupName>标点问题</groupName>
      <ability>L2_Punc_CN</ability>
      <abilityName>标点符号问题</abilityName>
      <candidateList>
        <item>. </item>
      </candidateList>
      <explain/>
      <paraID>  DE14DD</paraID>
      <start>17</start>
      <end>18</end>
      <status>unmodified</status>
      <modifiedWord/>
      <trackRevisions>false</trackRevisions>
    </reviewItem>
    <reviewItem>
      <errorID>5c361d58-8c7c-4de3-b241-1f69c2b9a837</errorID>
      <errorWord>、</errorWord>
      <group>L1_Punc</group>
      <groupName>标点问题</groupName>
      <ability>L2_Punc_CN</ability>
      <abilityName>标点符号问题</abilityName>
      <candidateList>
        <item>；</item>
      </candidateList>
      <explain/>
      <paraID>  DE14DD</paraID>
      <start>46</start>
      <end>47</end>
      <status>unmodified</status>
      <modifiedWord/>
      <trackRevisions>false</trackRevisions>
    </reviewItem>
    <reviewItem>
      <errorID>dfae7f67-20f6-4eab-947a-909cdaebfa2f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4D8C97A0</paraID>
      <start>0</start>
      <end>2</end>
      <status>unmodified</status>
      <modifiedWord/>
      <trackRevisions>false</trackRevisions>
    </reviewItem>
    <reviewItem>
      <errorID>a6da8bd6-7867-4ee1-b07b-1afb55188063</errorID>
      <errorWord>其它</errorWord>
      <group>L1_Word</group>
      <groupName>字词问题</groupName>
      <ability>L2_Alias</ability>
      <abilityName>也作/曾用词</abilityName>
      <candidateList>
        <item>其他</item>
      </candidateList>
      <explain>词汇[其它]为不规范表述或旧称，其规范书面表述为[其他]。</explain>
      <paraID>4D8C97A0</paraID>
      <start>7</start>
      <end>9</end>
      <status>unmodified</status>
      <modifiedWord/>
      <trackRevisions>false</trackRevisions>
    </reviewItem>
    <reviewItem>
      <errorID>32e52009-77a3-42b8-8cbf-eb14ead40144</errorID>
      <errorWord>预计采购根据扬州威克需求</errorWord>
      <group>L1_Word</group>
      <groupName>字词问题</groupName>
      <ability>L2_Typo</ability>
      <abilityName>字词错误</abilityName>
      <candidateList>
        <item>根据扬州威克需求，预计采购</item>
      </candidateList>
      <explain/>
      <paraID>1F3CA090</paraID>
      <start>49</start>
      <end>61</end>
      <status>unmodified</status>
      <modifiedWord/>
      <trackRevisions>false</trackRevisions>
    </reviewItem>
    <reviewItem>
      <errorID>568e8495-e419-4e26-913f-d1c8e67ac7a9</errorID>
      <errorWord>(</errorWord>
      <group>L1_Format</group>
      <groupName>格式问题</groupName>
      <ability>L2_HalfPunc_CN</ability>
      <abilityName>全半角问题</abilityName>
      <candidateList>
        <item>（</item>
      </candidateList>
      <explain>文本全半角错误。</explain>
      <paraID>1F3CA090</paraID>
      <start>72</start>
      <end>73</end>
      <status>unmodified</status>
      <modifiedWord/>
      <trackRevisions>false</trackRevisions>
    </reviewItem>
    <reviewItem>
      <errorID>3be8247f-49ee-4535-977c-849bc534019b</errorID>
      <errorWord> </errorWord>
      <group>L1_Punc</group>
      <groupName>标点问题</groupName>
      <ability>L2_Punc_CN</ability>
      <abilityName>标点符号问题</abilityName>
      <candidateList>
        <item/>
      </candidateList>
      <explain>此处空格冗余，建议删除。</explain>
      <paraID>1F3CA090</paraID>
      <start>83</start>
      <end>84</end>
      <status>unmodified</status>
      <modifiedWord/>
      <trackRevisions>false</trackRevisions>
    </reviewItem>
    <reviewItem>
      <errorID>6f78154b-ab97-47a8-858d-d635c8b7943d</errorID>
      <errorWord>.</errorWord>
      <group>L1_Format</group>
      <groupName>格式问题</groupName>
      <ability>L2_HalfPunc_CN</ability>
      <abilityName>全半角问题</abilityName>
      <candidateList>
        <item>。</item>
      </candidateList>
      <explain>文本全半角错误。</explain>
      <paraID>7515754F</paraID>
      <start>8</start>
      <end>9</end>
      <status>unmodified</status>
      <modifiedWord/>
      <trackRevisions>false</trackRevisions>
    </reviewItem>
    <reviewItem>
      <errorID>ee2256e1-ae52-4135-8127-d9c5e3c526e5</errorID>
      <errorWord>:</errorWord>
      <group>L1_Format</group>
      <groupName>格式问题</groupName>
      <ability>L2_HalfPunc_CN</ability>
      <abilityName>全半角问题</abilityName>
      <candidateList>
        <item>：</item>
      </candidateList>
      <explain>文本全半角错误。</explain>
      <paraID>7E0108C3</paraID>
      <start>6</start>
      <end>7</end>
      <status>unmodified</status>
      <modifiedWord/>
      <trackRevisions>false</trackRevisions>
    </reviewItem>
    <reviewItem>
      <errorID>492c201e-4d22-4afc-9f31-2d335d176f29</errorID>
      <errorWord>(</errorWord>
      <group>L1_Format</group>
      <groupName>格式问题</groupName>
      <ability>L2_HalfPunc_CN</ability>
      <abilityName>全半角问题</abilityName>
      <candidateList>
        <item>（</item>
      </candidateList>
      <explain>文本全半角错误。</explain>
      <paraID> 3972970</paraID>
      <start>0</start>
      <end>1</end>
      <status>unmodified</status>
      <modifiedWord/>
      <trackRevisions>false</trackRevisions>
    </reviewItem>
    <reviewItem>
      <errorID>8dfae0c3-c709-4411-ac4b-272dc5663871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1ACACCA4</paraID>
      <start>0</start>
      <end>2</end>
      <status>unmodified</status>
      <modifiedWord/>
      <trackRevisions>false</trackRevisions>
    </reviewItem>
    <reviewItem>
      <errorID>b513371e-ff35-42a9-896d-f5f04e9225b6</errorID>
      <errorWord>关键技术于参数</errorWord>
      <group>L1_Word</group>
      <groupName>字词问题</groupName>
      <ability>L2_Typo</ability>
      <abilityName>字词错误</abilityName>
      <candidateList>
        <item>关键技术参数</item>
      </candidateList>
      <explain/>
      <paraID>1ACACCA4</paraID>
      <start>33</start>
      <end>40</end>
      <status>unmodified</status>
      <modifiedWord/>
      <trackRevisions>false</trackRevisions>
    </reviewItem>
    <reviewItem>
      <errorID>d81bf2ab-1fba-4430-bba3-f7f264a47d38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1C4AE892</paraID>
      <start>0</start>
      <end>2</end>
      <status>unmodified</status>
      <modifiedWord/>
      <trackRevisions>false</trackRevisions>
    </reviewItem>
    <reviewItem>
      <errorID>39d434a6-88ed-4afe-8b99-900527c3c2ef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50C877C6</paraID>
      <start>0</start>
      <end>2</end>
      <status>unmodified</status>
      <modifiedWord/>
      <trackRevisions>false</trackRevisions>
    </reviewItem>
    <reviewItem>
      <errorID>c415b9dc-89ab-4392-8554-75bfec54e840</errorID>
      <errorWord>一致</errorWord>
      <group>L1_Word</group>
      <groupName>字词问题</groupName>
      <ability>L2_Typo</ability>
      <abilityName>字词错误</abilityName>
      <candidateList>
        <item>相同</item>
      </candidateList>
      <explain/>
      <paraID>17F1492A</paraID>
      <start>31</start>
      <end>33</end>
      <status>unmodified</status>
      <modifiedWord/>
      <trackRevisions>false</trackRevisions>
    </reviewItem>
    <reviewItem>
      <errorID>a661d904-cfea-4a47-b1d6-63d6501804fe</errorID>
      <errorWord>其它</errorWord>
      <group>L1_Word</group>
      <groupName>字词问题</groupName>
      <ability>L2_Alias</ability>
      <abilityName>也作/曾用词</abilityName>
      <candidateList>
        <item>其他</item>
      </candidateList>
      <explain>词汇[其它]为不规范表述或旧称，其规范书面表述为[其他]。</explain>
      <paraID>43E04E3E</paraID>
      <start>22</start>
      <end>24</end>
      <status>unmodified</status>
      <modifiedWord/>
      <trackRevisions>false</trackRevisions>
    </reviewItem>
    <reviewItem>
      <errorID>10fcd305-6ce2-48aa-8f9d-5c0101c288fd</errorID>
      <errorWord>其它</errorWord>
      <group>L1_Word</group>
      <groupName>字词问题</groupName>
      <ability>L2_Alias</ability>
      <abilityName>也作/曾用词</abilityName>
      <candidateList>
        <item>其他</item>
      </candidateList>
      <explain>词汇[其它]为不规范表述或旧称，其规范书面表述为[其他]。</explain>
      <paraID>702191F7</paraID>
      <start>15</start>
      <end>17</end>
      <status>unmodified</status>
      <modifiedWord/>
      <trackRevisions>false</trackRevisions>
    </reviewItem>
    <reviewItem>
      <errorID>2bbef018-0315-4ed8-98bf-98381c979fb2</errorID>
      <errorWord>--</errorWord>
      <group>L1_Punc</group>
      <groupName>标点问题</groupName>
      <ability>L2_Punc_CN</ability>
      <abilityName>标点符号问题</abilityName>
      <candidateList>
        <item>——</item>
      </candidateList>
      <explain/>
      <paraID>50447263</paraID>
      <start>4</start>
      <end>6</end>
      <status>unmodified</status>
      <modifiedWord/>
      <trackRevisions>false</trackRevisions>
    </reviewItem>
    <reviewItem>
      <errorID>eff9b072-1213-4509-bc0f-58e4dab9c6c6</errorID>
      <errorWord>(项目名称)</errorWord>
      <group>L1_Punc</group>
      <groupName>标点问题</groupName>
      <ability>L2_Punc_CN</ability>
      <abilityName>标点符号问题</abilityName>
      <candidateList>
        <item>（项目名称）</item>
      </candidateList>
      <explain/>
      <paraID>2EE1E73B</paraID>
      <start>5</start>
      <end>11</end>
      <status>unmodified</status>
      <modifiedWord/>
      <trackRevisions>false</trackRevisions>
    </reviewItem>
    <reviewItem>
      <errorID>0e4a913d-e1bd-4ad7-8139-93abbe932e64</errorID>
      <errorWord>(招标编号),</errorWord>
      <group>L1_Punc</group>
      <groupName>标点问题</groupName>
      <ability>L2_Punc_CN</ability>
      <abilityName>标点符号问题</abilityName>
      <candidateList>
        <item>（招标编号），</item>
      </candidateList>
      <explain/>
      <paraID>2EE1E73B</paraID>
      <start>27</start>
      <end>34</end>
      <status>unmodified</status>
      <modifiedWord/>
      <trackRevisions>false</trackRevisions>
    </reviewItem>
    <reviewItem>
      <errorID>4575fb05-b1ae-4674-a5aa-66b8cdfe84c6</errorID>
      <errorWord>(姓名、职务)</errorWord>
      <group>L1_Punc</group>
      <groupName>标点问题</groupName>
      <ability>L2_Punc_CN</ability>
      <abilityName>标点符号问题</abilityName>
      <candidateList>
        <item>（姓名、职务）</item>
      </candidateList>
      <explain/>
      <paraID>2EE1E73B</paraID>
      <start>38</start>
      <end>45</end>
      <status>unmodified</status>
      <modifiedWord/>
      <trackRevisions>false</trackRevisions>
    </reviewItem>
    <reviewItem>
      <errorID>4dff01f7-cc49-4d61-adfb-5245306798fc</errorID>
      <errorWord> </errorWord>
      <group>L1_Punc</group>
      <groupName>标点问题</groupName>
      <ability>L2_Punc_CN</ability>
      <abilityName>标点符号问题</abilityName>
      <candidateList>
        <item/>
      </candidateList>
      <explain>此处空格冗余，建议删除。</explain>
      <paraID>2EE1E73B</paraID>
      <start>74</start>
      <end>75</end>
      <status>unmodified</status>
      <modifiedWord/>
      <trackRevisions>false</trackRevisions>
    </reviewItem>
    <reviewItem>
      <errorID>670f4a58-ea1f-40ea-9ac9-ed4285bf353f</errorID>
      <errorWord>法律、法规</errorWord>
      <group>L1_Word</group>
      <groupName>字词问题</groupName>
      <ability>L2_Typo</ability>
      <abilityName>字词错误</abilityName>
      <candidateList>
        <item>法律法规</item>
      </candidateList>
      <explain/>
      <paraID>3601ABB5</paraID>
      <start>9</start>
      <end>14</end>
      <status>unmodified</status>
      <modifiedWord/>
      <trackRevisions>false</trackRevisions>
    </reviewItem>
    <reviewItem>
      <errorID>9827be44-65e3-4699-a8cd-cb77673efc75</errorID>
      <errorWord>单件</errorWord>
      <group>L1_Word</group>
      <groupName>字词问题</groupName>
      <ability>L2_Typo</ability>
      <abilityName>字词错误</abilityName>
      <candidateList>
        <item>单价</item>
      </candidateList>
      <explain/>
      <paraID>21214373</paraID>
      <start>24</start>
      <end>26</end>
      <status>unmodified</status>
      <modifiedWord/>
      <trackRevisions>false</trackRevisions>
    </reviewItem>
    <reviewItem>
      <errorID>6c93d725-a31d-42c4-bd8d-f0777ec4edd4</errorID>
      <errorWord>一览表</errorWord>
      <group>L1_Punc</group>
      <groupName>标点问题</groupName>
      <ability>L2_Punc_CN</ability>
      <abilityName>标点符号问题</abilityName>
      <candidateList>
        <item>一览表。</item>
      </candidateList>
      <explain/>
      <paraID>21214373</paraID>
      <start>37</start>
      <end>40</end>
      <status>unmodified</status>
      <modifiedWord/>
      <trackRevisions>false</trackRevisions>
    </reviewItem>
    <reviewItem>
      <errorID>a2fd70ff-b0fa-418c-b806-d52b8b39bf69</errorID>
      <errorWord>不明</errorWord>
      <group>L1_Word</group>
      <groupName>字词问题</groupName>
      <ability>L2_Typo</ability>
      <abilityName>字词错误</abilityName>
      <candidateList>
        <item>不满</item>
      </candidateList>
      <explain/>
      <paraID>305437CE</paraID>
      <start>50</start>
      <end>52</end>
      <status>unmodified</status>
      <modifiedWord/>
      <trackRevisions>false</trackRevisions>
    </reviewItem>
    <reviewItem>
      <errorID>abf542d9-018f-4a1f-937d-834e72b971fa</errorID>
      <errorWord>权力</errorWord>
      <group>L1_Word</group>
      <groupName>字词问题</groupName>
      <ability>L2_Typo</ability>
      <abilityName>字词错误</abilityName>
      <candidateList>
        <item>权利</item>
      </candidateList>
      <explain/>
      <paraID>305437CE</paraID>
      <start>59</start>
      <end>61</end>
      <status>unmodified</status>
      <modifiedWord/>
      <trackRevisions>false</trackRevisions>
    </reviewItem>
    <reviewItem>
      <errorID>b0eb9b1f-e0ac-474f-8d42-60399308b7d2</errorID>
      <errorWord>帐号</errorWord>
      <group>L1_Word</group>
      <groupName>字词问题</groupName>
      <ability>L2_Typo</ability>
      <abilityName>字词错误</abilityName>
      <candidateList>
        <item>账号</item>
      </candidateList>
      <explain/>
      <paraID>65436DD1</paraID>
      <start>27</start>
      <end>29</end>
      <status>unmodified</status>
      <modifiedWord/>
      <trackRevisions>false</trackRevisions>
    </reviewItem>
    <reviewItem>
      <errorID>cec128ff-36d6-4819-9425-c77521e8cbcb</errorID>
      <errorWord>(</errorWord>
      <group>L1_Format</group>
      <groupName>格式问题</groupName>
      <ability>L2_HalfPunc_CN</ability>
      <abilityName>全半角问题</abilityName>
      <candidateList>
        <item>（</item>
      </candidateList>
      <explain>文本全半角错误。</explain>
      <paraID>3B83B81E</paraID>
      <start>3</start>
      <end>4</end>
      <status>unmodified</status>
      <modifiedWord/>
      <trackRevisions>false</trackRevisions>
    </reviewItem>
    <reviewItem>
      <errorID>1e0d599b-7b60-448e-a577-1eee0ffba364</errorID>
      <errorWord>)</errorWord>
      <group>L1_Format</group>
      <groupName>格式问题</groupName>
      <ability>L2_HalfPunc_CN</ability>
      <abilityName>全半角问题</abilityName>
      <candidateList>
        <item>）</item>
      </candidateList>
      <explain>文本全半角错误。</explain>
      <paraID>3B83B81E</paraID>
      <start>6</start>
      <end>7</end>
      <status>unmodified</status>
      <modifiedWord/>
      <trackRevisions>false</trackRevisions>
    </reviewItem>
    <reviewItem>
      <errorID>2d156126-06b0-487b-aa9f-a2be5f3d7548</errorID>
      <errorWord>填以</errorWord>
      <group>L1_Word</group>
      <groupName>字词问题</groupName>
      <ability>L2_Typo</ability>
      <abilityName>字词错误</abilityName>
      <candidateList>
        <item>填写</item>
      </candidateList>
      <explain/>
      <paraID>75C47091</paraID>
      <start>52</start>
      <end>54</end>
      <status>unmodified</status>
      <modifiedWord/>
      <trackRevisions>false</trackRevisions>
    </reviewItem>
    <reviewItem>
      <errorID>1b2b41f9-d7f1-4597-9a46-e4e6099fcc15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75C47091</paraID>
      <start>58</start>
      <end>61</end>
      <status>unmodified</status>
      <modifiedWord/>
      <trackRevisions>false</trackRevisions>
    </reviewItem>
    <reviewItem>
      <errorID>b95bf620-6637-4cef-8b6f-a78b13f94f9b</errorID>
      <errorWord>(</errorWord>
      <group>L1_Format</group>
      <groupName>格式问题</groupName>
      <ability>L2_HalfPunc_CN</ability>
      <abilityName>全半角问题</abilityName>
      <candidateList>
        <item>（</item>
      </candidateList>
      <explain>文本全半角错误。</explain>
      <paraID>4E0BD4B0</paraID>
      <start>3</start>
      <end>4</end>
      <status>unmodified</status>
      <modifiedWord/>
      <trackRevisions>false</trackRevisions>
    </reviewItem>
    <reviewItem>
      <errorID>71d4d3e1-eb3e-4782-8f8b-1506b90bd922</errorID>
      <errorWord>)</errorWord>
      <group>L1_Format</group>
      <groupName>格式问题</groupName>
      <ability>L2_HalfPunc_CN</ability>
      <abilityName>全半角问题</abilityName>
      <candidateList>
        <item>）</item>
      </candidateList>
      <explain>文本全半角错误。</explain>
      <paraID>4E0BD4B0</paraID>
      <start>6</start>
      <end>7</end>
      <status>unmodified</status>
      <modifiedWord/>
      <trackRevisions>false</trackRevisions>
    </reviewItem>
    <reviewItem>
      <errorID>3237d73f-10b5-48bb-85ff-4a1d766f2706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75466407</paraID>
      <start>0</start>
      <end>2</end>
      <status>unmodified</status>
      <modifiedWord/>
      <trackRevisions>false</trackRevisions>
    </reviewItem>
    <reviewItem>
      <errorID>fdaf4269-e031-493e-844f-141af3a9679b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210A8813</paraID>
      <start>0</start>
      <end>2</end>
      <status>unmodified</status>
      <modifiedWord/>
      <trackRevisions>false</trackRevisions>
    </reviewItem>
    <reviewItem>
      <errorID>ef7b3380-131e-4a60-9ef3-159345374a4e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210A8813</paraID>
      <start>19</start>
      <end>22</end>
      <status>unmodified</status>
      <modifiedWord/>
      <trackRevisions>false</trackRevisions>
    </reviewItem>
    <reviewItem>
      <errorID>6f2c6caf-4980-4aad-96f0-89ffcb7d149a</errorID>
      <errorWord>对应该</errorWord>
      <group>L1_Word</group>
      <groupName>字词问题</groupName>
      <ability>L2_Typo</ability>
      <abilityName>字词错误</abilityName>
      <candidateList>
        <item>对应</item>
      </candidateList>
      <explain/>
      <paraID>210A8813</paraID>
      <start>62</start>
      <end>65</end>
      <status>unmodified</status>
      <modifiedWord/>
      <trackRevisions>false</trackRevisions>
    </reviewItem>
    <reviewItem>
      <errorID>7af313ee-0e75-4520-b3dd-11eebae49a93</errorID>
      <errorWord>、</errorWord>
      <group>L1_Punc</group>
      <groupName>标点问题</groupName>
      <ability>L2_Punc_CN</ability>
      <abilityName>标点符号问题</abilityName>
      <candidateList>
        <item>，</item>
      </candidateList>
      <explain/>
      <paraID>210A8813</paraID>
      <start>67</start>
      <end>68</end>
      <status>unmodified</status>
      <modifiedWord/>
      <trackRevisions>false</trackRevisions>
    </reviewItem>
    <reviewItem>
      <errorID>4c8359e2-f84b-459c-9eb9-6cae78a0f423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906CD0</paraID>
      <start>0</start>
      <end>2</end>
      <status>unmodified</status>
      <modifiedWord/>
      <trackRevisions>false</trackRevisions>
    </reviewItem>
    <reviewItem>
      <errorID>938a1ca6-ff81-4d5f-ab93-0c5b39d6c6d1</errorID>
      <errorWord>的</errorWord>
      <group>L1_Word</group>
      <groupName>字词问题</groupName>
      <ability>L2_Typo</ability>
      <abilityName>字词错误</abilityName>
      <candidateList>
        <item>，</item>
      </candidateList>
      <explain/>
      <paraID>  906CD0</paraID>
      <start>56</start>
      <end>57</end>
      <status>unmodified</status>
      <modifiedWord/>
      <trackRevisions>false</trackRevisions>
    </reviewItem>
    <reviewItem>
      <errorID>af80538c-b4f3-45cb-9748-db9a49731f3d</errorID>
      <errorWord>复印件加盖</errorWord>
      <group>L1_Word</group>
      <groupName>字词问题</groupName>
      <ability>L2_Typo</ability>
      <abilityName>字词错误</abilityName>
      <candidateList>
        <item>复印件并加盖</item>
      </candidateList>
      <explain/>
      <paraID>584AE864</paraID>
      <start>16</start>
      <end>21</end>
      <status>unmodified</status>
      <modifiedWord/>
      <trackRevisions>false</trackRevisions>
    </reviewItem>
    <reviewItem>
      <errorID>92389604-480a-426f-8f74-a34e4eed0a1f</errorID>
      <errorWord>其它</errorWord>
      <group>L1_Word</group>
      <groupName>字词问题</groupName>
      <ability>L2_Alias</ability>
      <abilityName>也作/曾用词</abilityName>
      <candidateList>
        <item>其他</item>
      </candidateList>
      <explain>词汇[其它]为不规范表述或旧称，其规范书面表述为[其他]。</explain>
      <paraID>6DE7939A</paraID>
      <start>22</start>
      <end>24</end>
      <status>unmodified</status>
      <modifiedWord/>
      <trackRevisions>false</trackRevisions>
    </reviewItem>
    <reviewItem>
      <errorID>1a3d4d79-0fd6-4ae0-8768-043f53e92a08</errorID>
      <errorWord>社会统一信用代码</errorWord>
      <group>L1_Word</group>
      <groupName>字词问题</groupName>
      <ability>L2_Typo</ability>
      <abilityName>字词错误</abilityName>
      <candidateList>
        <item>统一社会信用代码</item>
      </candidateList>
      <explain/>
      <paraID>752BF38D</paraID>
      <start>0</start>
      <end>8</end>
      <status>unmodified</status>
      <modifiedWord/>
      <trackRevisions>false</trackRevisions>
    </reviewItem>
    <reviewItem>
      <errorID>a0a9ab3f-2f5d-4595-86b6-bc3503ba31a8</errorID>
      <errorWord>及帐号</errorWord>
      <group>L1_Word</group>
      <groupName>字词问题</groupName>
      <ability>L2_Alias</ability>
      <abilityName>也作/曾用词</abilityName>
      <candidateList>
        <item>及账号</item>
      </candidateList>
      <explain>词汇[及帐号]为不规范表述或旧称，其规范书面表述为[及账号]。</explain>
      <paraID>33507238</paraID>
      <start>7</start>
      <end>10</end>
      <status>unmodified</status>
      <modifiedWord/>
      <trackRevisions>false</trackRevisions>
    </reviewItem>
    <reviewItem>
      <errorID>19554804-4b3b-4de5-a21d-5041bc08e611</errorID>
      <errorWord>，</errorWord>
      <group>L1_Grammar</group>
      <groupName>语法问题</groupName>
      <ability>L2_Grammar</ability>
      <abilityName>语法错误</abilityName>
      <candidateList>
        <item>提供提供，</item>
      </candidateList>
      <explain/>
      <paraID> 5440049</paraID>
      <start>11</start>
      <end>12</end>
      <status>unmodified</status>
      <modifiedWord/>
      <trackRevisions>false</trackRevisions>
    </reviewItem>
    <reviewItem>
      <errorID>f261330d-c1e5-4d2e-9235-e9d66a020928</errorID>
      <errorWord>复印件加盖</errorWord>
      <group>L1_Word</group>
      <groupName>字词问题</groupName>
      <ability>L2_Typo</ability>
      <abilityName>字词错误</abilityName>
      <candidateList>
        <item>复印件并加盖</item>
      </candidateList>
      <explain/>
      <paraID> 5440049</paraID>
      <start>24</start>
      <end>29</end>
      <status>unmodified</status>
      <modifiedWord/>
      <trackRevisions>false</trackRevisions>
    </reviewItem>
    <reviewItem>
      <errorID>fc6e8e19-fb05-455e-a1b7-366f8b099d50</errorID>
      <errorWord>规</errorWord>
      <group>L1_Word</group>
      <groupName>字词问题</groupName>
      <ability>L2_Typo</ability>
      <abilityName>字词错误</abilityName>
      <candidateList>
        <item>规和</item>
      </candidateList>
      <explain/>
      <paraID>5352CA98</paraID>
      <start>16</start>
      <end>17</end>
      <status>unmodified</status>
      <modifiedWord/>
      <trackRevisions>false</trackRevisions>
    </reviewItem>
    <reviewItem>
      <errorID>909dd8e6-ac2c-489f-9c69-fc76765858e2</errorID>
      <errorWord>(</errorWord>
      <group>L1_Format</group>
      <groupName>格式问题</groupName>
      <ability>L2_HalfPunc_CN</ability>
      <abilityName>全半角问题</abilityName>
      <candidateList>
        <item>（</item>
      </candidateList>
      <explain>文本全半角错误。</explain>
      <paraID>51598787</paraID>
      <start>17</start>
      <end>18</end>
      <status>unmodified</status>
      <modifiedWord/>
      <trackRevisions>false</trackRevisions>
    </reviewItem>
    <reviewItem>
      <errorID>32d5971b-712e-4608-8497-0528a3b56c1d</errorID>
      <errorWord>)</errorWord>
      <group>L1_Format</group>
      <groupName>格式问题</groupName>
      <ability>L2_HalfPunc_CN</ability>
      <abilityName>全半角问题</abilityName>
      <candidateList>
        <item>）</item>
      </candidateList>
      <explain>文本全半角错误。</explain>
      <paraID>51598787</paraID>
      <start>34</start>
      <end>35</end>
      <status>unmodified</status>
      <modifiedWord/>
      <trackRevisions>false</trackRevisions>
    </reviewItem>
    <reviewItem>
      <errorID>7a010426-1ff8-4f92-92f6-5cf89ad365ed</errorID>
      <errorWord>）的</errorWord>
      <group>L1_Word</group>
      <groupName>字词问题</groupName>
      <ability>L2_Typo</ability>
      <abilityName>字词错误</abilityName>
      <candidateList>
        <item>）</item>
      </candidateList>
      <explain/>
      <paraID>48528FF5</paraID>
      <start>30</start>
      <end>32</end>
      <status>unmodified</status>
      <modifiedWord/>
      <trackRevisions>false</trackRevisions>
    </reviewItem>
    <reviewItem>
      <errorID>3f3b26d3-606a-47de-9951-1c135cac22f7</errorID>
      <errorWord>）的</errorWord>
      <group>L1_Word</group>
      <groupName>字词问题</groupName>
      <ability>L2_Typo</ability>
      <abilityName>字词错误</abilityName>
      <candidateList>
        <item>）</item>
      </candidateList>
      <explain/>
      <paraID>48528FF5</paraID>
      <start>61</start>
      <end>63</end>
      <status>unmodified</status>
      <modifiedWord/>
      <trackRevisions>false</trackRevisions>
    </reviewItem>
    <reviewItem>
      <errorID>b1b83752-7841-4657-bf23-f01ab687adcb</errorID>
      <errorWord>,</errorWord>
      <group>L1_Punc</group>
      <groupName>标点问题</groupName>
      <ability>L2_Punc_CN</ability>
      <abilityName>标点符号问题</abilityName>
      <candidateList>
        <item>，</item>
      </candidateList>
      <explain/>
      <paraID>5967D2F2</paraID>
      <start>33</start>
      <end>34</end>
      <status>unmodified</status>
      <modifiedWord/>
      <trackRevisions>false</trackRevisions>
    </reviewItem>
    <reviewItem>
      <errorID>2cebc1a0-81d4-4b96-a452-e6a1bee59f10</errorID>
      <errorWord>接受</errorWord>
      <group>L1_Word</group>
      <groupName>字词问题</groupName>
      <ability>L2_Typo</ability>
      <abilityName>字词错误</abilityName>
      <candidateList>
        <item>接收</item>
      </candidateList>
      <explain>存在发音相同字词的误用。</explain>
      <paraID>7B7F3677</paraID>
      <start>59</start>
      <end>61</end>
      <status>unmodified</status>
      <modifiedWord/>
      <trackRevisions>false</trackRevisions>
    </reviewItem>
    <reviewItem>
      <errorID>001dc96a-a2a7-46bb-bd7e-073ba8eb42cb</errorID>
      <errorWord>或</errorWord>
      <group>L1_Word</group>
      <groupName>字词问题</groupName>
      <ability>L2_Typo</ability>
      <abilityName>字词错误</abilityName>
      <candidateList>
        <item>需</item>
      </candidateList>
      <explain/>
      <paraID>2F6E4E01</paraID>
      <start>10</start>
      <end>11</end>
      <status>unmodified</status>
      <modifiedWord/>
      <trackRevisions>false</trackRevisions>
    </reviewItem>
    <reviewItem>
      <errorID>f7635ae3-64ce-44c4-add0-442ae80a12f0</errorID>
      <errorWord>授权书</errorWord>
      <group>L1_Punc</group>
      <groupName>标点问题</groupName>
      <ability>L2_Punc_CN</ability>
      <abilityName>标点符号问题</abilityName>
      <candidateList>
        <item>授权书。</item>
      </candidateList>
      <explain/>
      <paraID>2F6E4E01</paraID>
      <start>32</start>
      <end>35</end>
      <status>unmodified</status>
      <modifiedWord/>
      <trackRevisions>false</trackRevisions>
    </reviewItem>
    <reviewItem>
      <errorID>a2f379b3-19e5-4177-9f4c-28e3baaa2878</errorID>
      <errorWord> </errorWord>
      <group>L1_Punc</group>
      <groupName>标点问题</groupName>
      <ability>L2_Punc_CN</ability>
      <abilityName>标点符号问题</abilityName>
      <candidateList>
        <item/>
      </candidateList>
      <explain>此处空格冗余，建议删除。</explain>
      <paraID>6E37FD0B</paraID>
      <start>1</start>
      <end>2</end>
      <status>unmodified</status>
      <modifiedWord/>
      <trackRevisions>false</trackRevisions>
    </reviewItem>
    <reviewItem>
      <errorID>8beff927-0f79-49b4-b117-52c3520c4e22</errorID>
      <errorWord>,</errorWord>
      <group>L1_Format</group>
      <groupName>格式问题</groupName>
      <ability>L2_HalfPunc_CN</ability>
      <abilityName>全半角问题</abilityName>
      <candidateList>
        <item>，</item>
      </candidateList>
      <explain>文本全半角错误。</explain>
      <paraID>643E2879</paraID>
      <start>74</start>
      <end>75</end>
      <status>unmodified</status>
      <modifiedWord/>
      <trackRevisions>false</trackRevisions>
    </reviewItem>
    <reviewItem>
      <errorID>8dcc3df8-ff70-42b2-9b46-5672ec66febc</errorID>
      <errorWord>其它</errorWord>
      <group>L1_Word</group>
      <groupName>字词问题</groupName>
      <ability>L2_Alias</ability>
      <abilityName>也作/曾用词</abilityName>
      <candidateList>
        <item>其他</item>
      </candidateList>
      <explain>词汇[其它]为不规范表述或旧称，其规范书面表述为[其他]。</explain>
      <paraID>693C7778</paraID>
      <start>14</start>
      <end>16</end>
      <status>unmodified</status>
      <modifiedWord/>
      <trackRevisions>false</trackRevisions>
    </reviewItem>
    <reviewItem>
      <errorID>44b5b6c9-ee05-4530-babe-e753b0673a82</errorID>
      <errorWord>，</errorWord>
      <group>L1_Word</group>
      <groupName>字词问题</groupName>
      <ability>L2_Typo</ability>
      <abilityName>字词错误</abilityName>
      <candidateList>
        <item>，并</item>
      </candidateList>
      <explain/>
      <paraID> 2BF5885</paraID>
      <start>42</start>
      <end>43</end>
      <status>unmodified</status>
      <modifiedWord/>
      <trackRevisions>false</trackRevisions>
    </reviewItem>
    <reviewItem>
      <errorID>5ba900ea-08c8-4003-a77b-7cce6d724c98</errorID>
      <errorWord>，</errorWord>
      <group>L1_Word</group>
      <groupName>字词问题</groupName>
      <ability>L2_Typo</ability>
      <abilityName>字词错误</abilityName>
      <candidateList>
        <item>，将</item>
      </candidateList>
      <explain/>
      <paraID>27AB7284</paraID>
      <start>31</start>
      <end>32</end>
      <status>unmodified</status>
      <modifiedWord/>
      <trackRevisions>false</trackRevisions>
    </reviewItem>
    <reviewItem>
      <errorID>d9ae9350-9ab2-4c4c-8dca-ee711d721e56</errorID>
      <errorWord>，</errorWord>
      <group>L1_Word</group>
      <groupName>字词问题</groupName>
      <ability>L2_Typo</ability>
      <abilityName>字词错误</abilityName>
      <candidateList>
        <item>，由</item>
      </candidateList>
      <explain/>
      <paraID>27AB7284</paraID>
      <start>57</start>
      <end>58</end>
      <status>unmodified</status>
      <modifiedWord/>
      <trackRevisions>false</trackRevisions>
    </reviewItem>
    <reviewItem>
      <errorID>6466b2ef-6ebe-4ccb-b2ad-b901532a7ce0</errorID>
      <errorWord>，</errorWord>
      <group>L1_Word</group>
      <groupName>字词问题</groupName>
      <ability>L2_Typo</ability>
      <abilityName>字词错误</abilityName>
      <candidateList>
        <item>，并</item>
      </candidateList>
      <explain/>
      <paraID>27AB7284</paraID>
      <start>72</start>
      <end>73</end>
      <status>unmodified</status>
      <modifiedWord/>
      <trackRevisions>false</trackRevisions>
    </reviewItem>
    <reviewItem>
      <errorID>0f499bd5-61c7-45f0-8f2e-50f91b553dd0</errorID>
      <errorWord>依此类推</errorWord>
      <group>L1_Word</group>
      <groupName>字词问题</groupName>
      <ability>L2_Typo</ability>
      <abilityName>字词错误</abilityName>
      <candidateList>
        <item>以此类推</item>
      </candidateList>
      <explain/>
      <paraID> 828DAF5</paraID>
      <start>43</start>
      <end>47</end>
      <status>unmodified</status>
      <modifiedWord/>
      <trackRevisions>false</trackRevisions>
    </reviewItem>
    <reviewItem>
      <errorID>1b7e1392-212e-4c31-8a30-5dac5e28710a</errorID>
      <errorWord>第二</errorWord>
      <group>L1_Word</group>
      <groupName>字词问题</groupName>
      <ability>L2_Typo</ability>
      <abilityName>字词错误</abilityName>
      <candidateList>
        <item>第二名</item>
      </candidateList>
      <explain/>
      <paraID>6C74DA33</paraID>
      <start>19</start>
      <end>21</end>
      <status>unmodified</status>
      <modifiedWord/>
      <trackRevisions>false</trackRevisions>
    </reviewItem>
    <reviewItem>
      <errorID>7aa5fd54-610a-4b10-8a91-ec595e02d6da</errorID>
      <errorWord>依此类推</errorWord>
      <group>L1_Word</group>
      <groupName>字词问题</groupName>
      <ability>L2_Typo</ability>
      <abilityName>字词错误</abilityName>
      <candidateList>
        <item>以此类推</item>
      </candidateList>
      <explain/>
      <paraID>6C74DA33</paraID>
      <start>25</start>
      <end>29</end>
      <status>unmodified</status>
      <modifiedWord/>
      <trackRevisions>false</trackRevisions>
    </reviewItem>
    <reviewItem>
      <errorID>e02d0602-aef0-461f-a102-7fa84d460f61</errorID>
      <errorWord>依此类推</errorWord>
      <group>L1_Word</group>
      <groupName>字词问题</groupName>
      <ability>L2_Typo</ability>
      <abilityName>字词错误</abilityName>
      <candidateList>
        <item>以此类推</item>
      </candidateList>
      <explain/>
      <paraID>21C1B029</paraID>
      <start>41</start>
      <end>45</end>
      <status>unmodified</status>
      <modifiedWord/>
      <trackRevisions>false</trackRevisions>
    </reviewItem>
    <reviewItem>
      <errorID>e3793185-82ef-4a27-9797-bc75b7a9676e</errorID>
      <errorWord>小数点后二位，第三位</errorWord>
      <group>L1_Word</group>
      <groupName>字词问题</groupName>
      <ability>L2_Typo</ability>
      <abilityName>字词错误</abilityName>
      <candidateList>
        <item>小数点后两位，第三位</item>
      </candidateList>
      <explain/>
      <paraID>7A2F2E46</paraID>
      <start>12</start>
      <end>22</end>
      <status>unmodified</status>
      <modifiedWord/>
      <trackRevisions>false</trackRevisions>
    </reviewItem>
    <reviewItem>
      <errorID>6e307c84-d8b3-4c3c-a67a-4d68c62b920c</errorID>
      <errorWord>司</errorWord>
      <group>L1_Word</group>
      <groupName>字词问题</groupName>
      <ability>L2_Typo</ability>
      <abilityName>字词错误</abilityName>
      <candidateList>
        <item>司在</item>
      </candidateList>
      <explain/>
      <paraID>3973D978</paraID>
      <start>31</start>
      <end>32</end>
      <status>unmodified</status>
      <modifiedWord/>
      <trackRevisions>false</trackRevisions>
    </reviewItem>
    <reviewItem>
      <errorID>9f38fa42-f56d-4296-9a0e-1a986b186e1f</errorID>
      <errorWord>以保证</errorWord>
      <group>L1_Word</group>
      <groupName>字词问题</groupName>
      <ability>L2_Typo</ability>
      <abilityName>字词错误</abilityName>
      <candidateList>
        <item>保证</item>
      </candidateList>
      <explain/>
      <paraID>3973D978</paraID>
      <start>122</start>
      <end>125</end>
      <status>unmodified</status>
      <modifiedWord/>
      <trackRevisions>false</trackRevisions>
    </reviewItem>
    <reviewItem>
      <errorID>9ebd2c8c-409a-4797-a4e7-e25a8221fb02</errorID>
      <errorWord> </errorWord>
      <group>L1_Punc</group>
      <groupName>标点问题</groupName>
      <ability>L2_Punc_CN</ability>
      <abilityName>标点符号问题</abilityName>
      <candidateList>
        <item/>
      </candidateList>
      <explain>此处空格冗余，建议删除。</explain>
      <paraID>3C98563A</paraID>
      <start>25</start>
      <end>26</end>
      <status>unmodified</status>
      <modifiedWord/>
      <trackRevisions>false</trackRevisions>
    </reviewItem>
    <reviewItem>
      <errorID>a591166a-fb02-419c-8100-0cfea3e449ff</errorID>
      <errorWord>C </errorWord>
      <group>L1_Word</group>
      <groupName>字词问题</groupName>
      <ability>L2_Typo</ability>
      <abilityName>字词错误</abilityName>
      <candidateList>
        <item>℃</item>
      </candidateList>
      <explain/>
      <paraID>4C50CE3A</paraID>
      <start>14</start>
      <end>16</end>
      <status>unmodified</status>
      <modifiedWord/>
      <trackRevisions>false</trackRevisions>
    </reviewItem>
    <reviewItem>
      <errorID>b9cb8571-4e5b-461f-9bd7-d96163e9f822</errorID>
      <errorWord> </errorWord>
      <group>L1_Punc</group>
      <groupName>标点问题</groupName>
      <ability>L2_Punc_CN</ability>
      <abilityName>标点符号问题</abilityName>
      <candidateList>
        <item/>
      </candidateList>
      <explain>此处空格冗余，建议删除。</explain>
      <paraID>4C50CE3A</paraID>
      <start>20</start>
      <end>21</end>
      <status>unmodified</status>
      <modifiedWord/>
      <trackRevisions>false</trackRevisions>
    </reviewItem>
    <reviewItem>
      <errorID>b23e3e18-70b5-4bec-8d10-a97f9ef06693</errorID>
      <errorWord>外挂</errorWord>
      <group>L1_Sensitive</group>
      <groupName>敏感问题</groupName>
      <ability>L2_Prohibited</ability>
      <abilityName>违禁内容</abilityName>
      <candidateList/>
      <explain>【违禁内容】句中涉及国家法律明令禁止的违禁内容，请注意甄别。</explain>
      <paraID>4A0E3C1F</paraID>
      <start>4</start>
      <end>6</end>
      <status>unmodified</status>
      <modifiedWord/>
      <trackRevisions>false</trackRevisions>
    </reviewItem>
    <reviewItem>
      <errorID>4a27eb48-d6eb-4821-a763-6bc2ad50757c</errorID>
      <errorWord>噪音</errorWord>
      <group>L1_Word</group>
      <groupName>字词问题</groupName>
      <ability>L2_Alias</ability>
      <abilityName>也作/曾用词</abilityName>
      <candidateList>
        <item>噪声</item>
      </candidateList>
      <explain>词汇[噪音]为不规范表述或旧称，其规范书面表述为[噪声]。</explain>
      <paraID> 4F7973E</paraID>
      <start>8</start>
      <end>10</end>
      <status>unmodified</status>
      <modifiedWord/>
      <trackRevisions>false</trackRevisions>
    </reviewItem>
    <reviewItem>
      <errorID>0806ee86-2de0-4a7d-8eac-e57ecfef913a</errorID>
      <errorWord>-6AU</errorWord>
      <group>L1_Word</group>
      <groupName>字词问题</groupName>
      <ability>L2_Typo</ability>
      <abilityName>字词错误</abilityName>
      <candidateList>
        <item>⁻⁶ AU</item>
      </candidateList>
      <explain/>
      <paraID> 4F7973E</paraID>
      <start>30</start>
      <end>34</end>
      <status>unmodified</status>
      <modifiedWord/>
      <trackRevisions>false</trackRevisions>
    </reviewItem>
    <reviewItem>
      <errorID>e4fe8a90-b8bd-4e62-94b2-e8f2cd5fd636</errorID>
      <errorWord>终</errorWord>
      <group>L1_Word</group>
      <groupName>字词问题</groupName>
      <ability>L2_Typo</ability>
      <abilityName>字词错误</abilityName>
      <candidateList>
        <item>最终</item>
      </candidateList>
      <explain/>
      <paraID>3117D071</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b76f88-4e46-442d-b3b7-85920056ba30}">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6580</Words>
  <Characters>7111</Characters>
  <Lines>1</Lines>
  <Paragraphs>1</Paragraphs>
  <TotalTime>9</TotalTime>
  <ScaleCrop>false</ScaleCrop>
  <LinksUpToDate>false</LinksUpToDate>
  <CharactersWithSpaces>8354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2019-01-17T09:05:00Z</dcterms:created>
  <dc:creator>acer</dc:creator>
  <cp:lastModifiedBy>WPS_1669853860</cp:lastModifiedBy>
  <cp:lastPrinted>2024-03-13T01:27:00Z</cp:lastPrinted>
  <dcterms:modified xsi:type="dcterms:W3CDTF">2026-10-20T08:14:59Z</dcterms:modified>
  <dc:title>附件二：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19074D7912F34E1AA963F8C6FCA52E04_13</vt:lpwstr>
  </property>
  <property fmtid="{D5CDD505-2E9C-101B-9397-08002B2CF9AE}" pid="4" name="KSOTemplateDocerSaveRecord">
    <vt:lpwstr>eyJoZGlkIjoiNjU3NGM5NjZhZDdkMDgwZTI5OTUxZDVhZmM3NDFiYzYiLCJ1c2VySWQiOiIxNDQzMTU3NzgzIn0=</vt:lpwstr>
  </property>
</Properties>
</file>