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B3CFA5">
      <w:pPr>
        <w:spacing w:line="360" w:lineRule="auto"/>
        <w:rPr>
          <w:rFonts w:hint="eastAsia" w:ascii="宋体" w:hAnsi="宋体"/>
          <w:b/>
          <w:szCs w:val="21"/>
          <w:highlight w:val="none"/>
        </w:rPr>
      </w:pPr>
    </w:p>
    <w:p w14:paraId="57F8545A">
      <w:pPr>
        <w:jc w:val="center"/>
        <w:rPr>
          <w:rFonts w:hint="eastAsia" w:ascii="宋体" w:hAnsi="宋体"/>
          <w:b/>
          <w:szCs w:val="21"/>
          <w:highlight w:val="none"/>
        </w:rPr>
      </w:pPr>
      <w:bookmarkStart w:id="0" w:name="_Toc152042286"/>
      <w:bookmarkStart w:id="1" w:name="_Toc144974478"/>
    </w:p>
    <w:p w14:paraId="7FC5A0E6">
      <w:pPr>
        <w:jc w:val="center"/>
        <w:rPr>
          <w:rFonts w:ascii="宋体" w:hAnsi="宋体"/>
          <w:b/>
          <w:sz w:val="72"/>
          <w:szCs w:val="72"/>
          <w:highlight w:val="none"/>
        </w:rPr>
      </w:pPr>
      <w:r>
        <w:rPr>
          <w:rFonts w:hint="eastAsia" w:ascii="宋体" w:hAnsi="宋体"/>
          <w:b/>
          <w:sz w:val="72"/>
          <w:szCs w:val="72"/>
          <w:highlight w:val="none"/>
        </w:rPr>
        <w:t>招  标  文  件</w:t>
      </w:r>
    </w:p>
    <w:p w14:paraId="579B322E">
      <w:pPr>
        <w:jc w:val="center"/>
        <w:rPr>
          <w:rFonts w:ascii="宋体" w:hAnsi="宋体"/>
          <w:b/>
          <w:szCs w:val="21"/>
          <w:highlight w:val="none"/>
        </w:rPr>
      </w:pPr>
    </w:p>
    <w:p w14:paraId="1EB9B42D">
      <w:pPr>
        <w:pStyle w:val="2"/>
        <w:tabs>
          <w:tab w:val="left" w:pos="5040"/>
        </w:tabs>
        <w:spacing w:before="0" w:after="0"/>
        <w:outlineLvl w:val="9"/>
        <w:rPr>
          <w:rFonts w:hint="eastAsia" w:ascii="宋体" w:hAnsi="宋体"/>
          <w:sz w:val="21"/>
          <w:szCs w:val="21"/>
          <w:highlight w:val="none"/>
        </w:rPr>
      </w:pPr>
    </w:p>
    <w:p w14:paraId="091F8104">
      <w:pPr>
        <w:rPr>
          <w:rFonts w:hint="eastAsia" w:ascii="宋体" w:hAnsi="宋体"/>
          <w:szCs w:val="21"/>
          <w:highlight w:val="none"/>
        </w:rPr>
      </w:pPr>
    </w:p>
    <w:p w14:paraId="7D0F74A7">
      <w:pPr>
        <w:rPr>
          <w:rFonts w:hint="eastAsia" w:ascii="宋体" w:hAnsi="宋体"/>
          <w:szCs w:val="21"/>
          <w:highlight w:val="none"/>
        </w:rPr>
      </w:pPr>
    </w:p>
    <w:p w14:paraId="7F409161">
      <w:pPr>
        <w:rPr>
          <w:rFonts w:ascii="宋体" w:hAnsi="宋体"/>
          <w:szCs w:val="21"/>
          <w:highlight w:val="none"/>
        </w:rPr>
      </w:pPr>
    </w:p>
    <w:p w14:paraId="768CA957">
      <w:pPr>
        <w:pStyle w:val="9"/>
        <w:spacing w:line="360" w:lineRule="auto"/>
        <w:ind w:left="1440" w:right="-22" w:firstLine="422"/>
        <w:rPr>
          <w:rFonts w:ascii="宋体" w:hAnsi="宋体"/>
          <w:b/>
          <w:szCs w:val="21"/>
          <w:highlight w:val="none"/>
        </w:rPr>
      </w:pPr>
    </w:p>
    <w:p w14:paraId="61538C51">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WKZB-2026-009</w:t>
      </w:r>
    </w:p>
    <w:p w14:paraId="6E3E0B85">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管制瓶</w:t>
      </w:r>
    </w:p>
    <w:p w14:paraId="22FB5564">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14:paraId="0F8CCBAC">
      <w:pPr>
        <w:pStyle w:val="9"/>
        <w:tabs>
          <w:tab w:val="left" w:pos="3045"/>
        </w:tabs>
        <w:spacing w:line="360" w:lineRule="auto"/>
        <w:ind w:left="1440" w:right="-22" w:firstLine="602"/>
        <w:rPr>
          <w:rFonts w:ascii="宋体" w:hAnsi="宋体"/>
          <w:b/>
          <w:sz w:val="30"/>
          <w:szCs w:val="30"/>
          <w:highlight w:val="none"/>
        </w:rPr>
      </w:pPr>
    </w:p>
    <w:p w14:paraId="3F8E317B">
      <w:pPr>
        <w:spacing w:line="360" w:lineRule="auto"/>
        <w:rPr>
          <w:rFonts w:ascii="宋体" w:hAnsi="宋体"/>
          <w:sz w:val="30"/>
          <w:szCs w:val="30"/>
          <w:highlight w:val="none"/>
        </w:rPr>
      </w:pPr>
    </w:p>
    <w:p w14:paraId="65F7C8AA">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14:paraId="5B7AEA03">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14:paraId="0BCF4D9E">
      <w:pPr>
        <w:pStyle w:val="9"/>
        <w:tabs>
          <w:tab w:val="left" w:pos="3675"/>
          <w:tab w:val="left" w:pos="5040"/>
        </w:tabs>
        <w:spacing w:line="360" w:lineRule="auto"/>
        <w:ind w:right="-22" w:firstLine="1476" w:firstLineChars="700"/>
        <w:rPr>
          <w:rFonts w:hint="eastAsia" w:ascii="宋体" w:hAnsi="宋体"/>
          <w:b/>
          <w:szCs w:val="21"/>
          <w:highlight w:val="none"/>
        </w:rPr>
      </w:pPr>
    </w:p>
    <w:p w14:paraId="2F928E42">
      <w:pPr>
        <w:pStyle w:val="9"/>
        <w:tabs>
          <w:tab w:val="left" w:pos="3675"/>
          <w:tab w:val="left" w:pos="5040"/>
        </w:tabs>
        <w:spacing w:line="360" w:lineRule="auto"/>
        <w:ind w:right="-22" w:firstLine="1476" w:firstLineChars="700"/>
        <w:rPr>
          <w:rFonts w:hint="eastAsia" w:ascii="宋体" w:hAnsi="宋体"/>
          <w:b/>
          <w:szCs w:val="21"/>
          <w:highlight w:val="none"/>
        </w:rPr>
      </w:pPr>
    </w:p>
    <w:p w14:paraId="69A3E5F9">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14:paraId="6C50F4EB">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六年七</w:t>
      </w:r>
      <w:r>
        <w:rPr>
          <w:rFonts w:hint="eastAsia" w:ascii="宋体" w:hAnsi="宋体"/>
          <w:b/>
          <w:sz w:val="32"/>
          <w:szCs w:val="32"/>
          <w:highlight w:val="none"/>
        </w:rPr>
        <w:t>月</w:t>
      </w:r>
    </w:p>
    <w:p w14:paraId="483F6D73">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14:paraId="3AA4BB7C">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14:paraId="1B9D174C">
          <w:pPr>
            <w:spacing w:before="0" w:beforeLines="0" w:after="0" w:afterLines="0" w:line="240" w:lineRule="auto"/>
            <w:ind w:left="0" w:leftChars="0" w:right="0" w:rightChars="0" w:firstLine="0" w:firstLineChars="0"/>
            <w:jc w:val="center"/>
            <w:rPr>
              <w:highlight w:val="none"/>
            </w:rPr>
          </w:pPr>
        </w:p>
        <w:p w14:paraId="57F3C944">
          <w:pPr>
            <w:pStyle w:val="33"/>
            <w:tabs>
              <w:tab w:val="right" w:leader="dot" w:pos="8306"/>
              <w:tab w:val="clear" w:pos="8296"/>
            </w:tabs>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Cs w:val="21"/>
              <w:highlight w:val="none"/>
            </w:rPr>
            <w:fldChar w:fldCharType="begin"/>
          </w:r>
          <w:r>
            <w:rPr>
              <w:rFonts w:hint="eastAsia" w:ascii="宋体" w:hAnsi="宋体"/>
              <w:szCs w:val="21"/>
              <w:highlight w:val="none"/>
            </w:rPr>
            <w:instrText xml:space="preserve"> HYPERLINK \l _Toc25124 </w:instrText>
          </w:r>
          <w:r>
            <w:rPr>
              <w:rFonts w:hint="eastAsia" w:ascii="宋体" w:hAnsi="宋体"/>
              <w:szCs w:val="21"/>
              <w:highlight w:val="none"/>
            </w:rPr>
            <w:fldChar w:fldCharType="separate"/>
          </w:r>
          <w:r>
            <w:rPr>
              <w:rFonts w:hint="default" w:ascii="宋体" w:hAnsi="宋体"/>
              <w:bCs w:val="0"/>
              <w:szCs w:val="28"/>
              <w:lang w:val="en-US"/>
            </w:rPr>
            <w:t xml:space="preserve">第一章 </w:t>
          </w:r>
          <w:r>
            <w:rPr>
              <w:rFonts w:hint="eastAsia" w:ascii="宋体" w:hAnsi="宋体"/>
              <w:bCs w:val="0"/>
              <w:szCs w:val="28"/>
              <w:highlight w:val="none"/>
            </w:rPr>
            <w:t>投标</w:t>
          </w:r>
          <w:r>
            <w:rPr>
              <w:rFonts w:hint="eastAsia" w:ascii="宋体" w:hAnsi="宋体"/>
              <w:bCs w:val="0"/>
              <w:szCs w:val="28"/>
              <w:highlight w:val="none"/>
              <w:lang w:val="en-US" w:eastAsia="zh-CN"/>
            </w:rPr>
            <w:t>公告</w:t>
          </w:r>
          <w:r>
            <w:tab/>
          </w:r>
          <w:r>
            <w:fldChar w:fldCharType="begin"/>
          </w:r>
          <w:r>
            <w:instrText xml:space="preserve"> PAGEREF _Toc25124 \h </w:instrText>
          </w:r>
          <w:r>
            <w:fldChar w:fldCharType="separate"/>
          </w:r>
          <w:r>
            <w:t>2</w:t>
          </w:r>
          <w:r>
            <w:fldChar w:fldCharType="end"/>
          </w:r>
          <w:r>
            <w:rPr>
              <w:rFonts w:hint="eastAsia" w:ascii="宋体" w:hAnsi="宋体"/>
              <w:szCs w:val="21"/>
              <w:highlight w:val="none"/>
            </w:rPr>
            <w:fldChar w:fldCharType="end"/>
          </w:r>
        </w:p>
        <w:p w14:paraId="447DA528">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_Toc29223 </w:instrText>
          </w:r>
          <w:r>
            <w:rPr>
              <w:rFonts w:hint="eastAsia" w:ascii="宋体" w:hAnsi="宋体"/>
              <w:szCs w:val="21"/>
              <w:highlight w:val="none"/>
            </w:rPr>
            <w:fldChar w:fldCharType="separate"/>
          </w:r>
          <w:r>
            <w:rPr>
              <w:rFonts w:hint="eastAsia" w:ascii="宋体" w:hAnsi="宋体"/>
              <w:bCs w:val="0"/>
              <w:szCs w:val="28"/>
              <w:highlight w:val="none"/>
            </w:rPr>
            <w:t>第二章 投标人须知</w:t>
          </w:r>
          <w:r>
            <w:tab/>
          </w:r>
          <w:r>
            <w:fldChar w:fldCharType="begin"/>
          </w:r>
          <w:r>
            <w:instrText xml:space="preserve"> PAGEREF _Toc29223 \h </w:instrText>
          </w:r>
          <w:r>
            <w:fldChar w:fldCharType="separate"/>
          </w:r>
          <w:r>
            <w:t>5</w:t>
          </w:r>
          <w:r>
            <w:fldChar w:fldCharType="end"/>
          </w:r>
          <w:r>
            <w:rPr>
              <w:rFonts w:hint="eastAsia" w:ascii="宋体" w:hAnsi="宋体"/>
              <w:szCs w:val="21"/>
              <w:highlight w:val="none"/>
            </w:rPr>
            <w:fldChar w:fldCharType="end"/>
          </w:r>
        </w:p>
        <w:p w14:paraId="14B5A170">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_Toc16713 </w:instrText>
          </w:r>
          <w:r>
            <w:rPr>
              <w:rFonts w:hint="eastAsia" w:ascii="宋体" w:hAnsi="宋体"/>
              <w:szCs w:val="21"/>
              <w:highlight w:val="none"/>
            </w:rPr>
            <w:fldChar w:fldCharType="separate"/>
          </w:r>
          <w:r>
            <w:rPr>
              <w:rFonts w:hint="eastAsia" w:ascii="宋体" w:hAnsi="宋体"/>
              <w:szCs w:val="28"/>
              <w:highlight w:val="none"/>
            </w:rPr>
            <w:t>第</w:t>
          </w:r>
          <w:r>
            <w:rPr>
              <w:rFonts w:hint="eastAsia" w:ascii="宋体" w:hAnsi="宋体"/>
              <w:szCs w:val="28"/>
              <w:highlight w:val="none"/>
              <w:lang w:val="en-US" w:eastAsia="zh-CN"/>
            </w:rPr>
            <w:t>三</w:t>
          </w:r>
          <w:r>
            <w:rPr>
              <w:rFonts w:hint="eastAsia" w:ascii="宋体" w:hAnsi="宋体"/>
              <w:szCs w:val="28"/>
              <w:highlight w:val="none"/>
            </w:rPr>
            <w:t>章 附件—投标文件格式</w:t>
          </w:r>
          <w:r>
            <w:tab/>
          </w:r>
          <w:r>
            <w:fldChar w:fldCharType="begin"/>
          </w:r>
          <w:r>
            <w:instrText xml:space="preserve"> PAGEREF _Toc16713 \h </w:instrText>
          </w:r>
          <w:r>
            <w:fldChar w:fldCharType="separate"/>
          </w:r>
          <w:r>
            <w:t>6</w:t>
          </w:r>
          <w:r>
            <w:fldChar w:fldCharType="end"/>
          </w:r>
          <w:r>
            <w:rPr>
              <w:rFonts w:hint="eastAsia" w:ascii="宋体" w:hAnsi="宋体"/>
              <w:szCs w:val="21"/>
              <w:highlight w:val="none"/>
            </w:rPr>
            <w:fldChar w:fldCharType="end"/>
          </w:r>
        </w:p>
        <w:p w14:paraId="0D882C95">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_Toc30412 </w:instrText>
          </w:r>
          <w:r>
            <w:rPr>
              <w:rFonts w:hint="eastAsia" w:ascii="宋体" w:hAnsi="宋体"/>
              <w:szCs w:val="21"/>
              <w:highlight w:val="none"/>
            </w:rPr>
            <w:fldChar w:fldCharType="separate"/>
          </w:r>
          <w:r>
            <w:rPr>
              <w:rFonts w:hint="eastAsia" w:ascii="宋体" w:hAnsi="宋体" w:eastAsia="宋体"/>
              <w:szCs w:val="21"/>
              <w:highlight w:val="none"/>
            </w:rPr>
            <w:t>附件1　投标书（格式）</w:t>
          </w:r>
          <w:r>
            <w:tab/>
          </w:r>
          <w:r>
            <w:fldChar w:fldCharType="begin"/>
          </w:r>
          <w:r>
            <w:instrText xml:space="preserve"> PAGEREF _Toc30412 \h </w:instrText>
          </w:r>
          <w:r>
            <w:fldChar w:fldCharType="separate"/>
          </w:r>
          <w:r>
            <w:t>7</w:t>
          </w:r>
          <w:r>
            <w:fldChar w:fldCharType="end"/>
          </w:r>
          <w:r>
            <w:rPr>
              <w:rFonts w:hint="eastAsia" w:ascii="宋体" w:hAnsi="宋体"/>
              <w:szCs w:val="21"/>
              <w:highlight w:val="none"/>
            </w:rPr>
            <w:fldChar w:fldCharType="end"/>
          </w:r>
        </w:p>
        <w:p w14:paraId="04B94D2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_Toc19517 </w:instrText>
          </w:r>
          <w:r>
            <w:rPr>
              <w:rFonts w:hint="eastAsia" w:ascii="宋体" w:hAnsi="宋体"/>
              <w:szCs w:val="21"/>
              <w:highlight w:val="none"/>
            </w:rPr>
            <w:fldChar w:fldCharType="separate"/>
          </w:r>
          <w:r>
            <w:rPr>
              <w:rFonts w:hint="eastAsia" w:ascii="宋体" w:hAnsi="宋体" w:eastAsia="宋体"/>
              <w:szCs w:val="21"/>
              <w:highlight w:val="none"/>
            </w:rPr>
            <w:t>附件2　开标一览表</w:t>
          </w:r>
          <w:r>
            <w:tab/>
          </w:r>
          <w:r>
            <w:fldChar w:fldCharType="begin"/>
          </w:r>
          <w:r>
            <w:instrText xml:space="preserve"> PAGEREF _Toc19517 \h </w:instrText>
          </w:r>
          <w:r>
            <w:fldChar w:fldCharType="separate"/>
          </w:r>
          <w:r>
            <w:t>8</w:t>
          </w:r>
          <w:r>
            <w:fldChar w:fldCharType="end"/>
          </w:r>
          <w:r>
            <w:rPr>
              <w:rFonts w:hint="eastAsia" w:ascii="宋体" w:hAnsi="宋体"/>
              <w:szCs w:val="21"/>
              <w:highlight w:val="none"/>
            </w:rPr>
            <w:fldChar w:fldCharType="end"/>
          </w:r>
        </w:p>
        <w:p w14:paraId="71DE821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_Toc3568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3</w:t>
          </w:r>
          <w:r>
            <w:rPr>
              <w:rFonts w:hint="eastAsia" w:ascii="宋体" w:hAnsi="宋体" w:eastAsia="宋体"/>
              <w:szCs w:val="21"/>
              <w:highlight w:val="none"/>
            </w:rPr>
            <w:t>　商务条款偏离表</w:t>
          </w:r>
          <w:r>
            <w:tab/>
          </w:r>
          <w:r>
            <w:fldChar w:fldCharType="begin"/>
          </w:r>
          <w:r>
            <w:instrText xml:space="preserve"> PAGEREF _Toc3568 \h </w:instrText>
          </w:r>
          <w:r>
            <w:fldChar w:fldCharType="separate"/>
          </w:r>
          <w:r>
            <w:t>10</w:t>
          </w:r>
          <w:r>
            <w:fldChar w:fldCharType="end"/>
          </w:r>
          <w:r>
            <w:rPr>
              <w:rFonts w:hint="eastAsia" w:ascii="宋体" w:hAnsi="宋体"/>
              <w:szCs w:val="21"/>
              <w:highlight w:val="none"/>
            </w:rPr>
            <w:fldChar w:fldCharType="end"/>
          </w:r>
        </w:p>
        <w:p w14:paraId="36A6D570">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_Toc22257 </w:instrText>
          </w:r>
          <w:r>
            <w:rPr>
              <w:rFonts w:hint="eastAsia" w:ascii="宋体" w:hAnsi="宋体"/>
              <w:szCs w:val="21"/>
              <w:highlight w:val="none"/>
            </w:rPr>
            <w:fldChar w:fldCharType="separate"/>
          </w:r>
          <w:r>
            <w:rPr>
              <w:rFonts w:hint="eastAsia" w:ascii="宋体" w:hAnsi="宋体" w:eastAsia="宋体" w:cs="Times New Roman"/>
              <w:bCs/>
              <w:kern w:val="2"/>
              <w:szCs w:val="21"/>
              <w:highlight w:val="none"/>
              <w:lang w:val="en-US" w:eastAsia="zh-CN" w:bidi="ar-SA"/>
            </w:rPr>
            <w:t>附件4　技术规格</w:t>
          </w:r>
          <w:r>
            <w:rPr>
              <w:rFonts w:hint="eastAsia" w:hAnsi="宋体" w:cs="Times New Roman"/>
              <w:bCs/>
              <w:kern w:val="2"/>
              <w:szCs w:val="21"/>
              <w:highlight w:val="none"/>
              <w:lang w:val="en-US" w:eastAsia="zh-CN" w:bidi="ar-SA"/>
            </w:rPr>
            <w:t>偏离表</w:t>
          </w:r>
          <w:r>
            <w:tab/>
          </w:r>
          <w:r>
            <w:fldChar w:fldCharType="begin"/>
          </w:r>
          <w:r>
            <w:instrText xml:space="preserve"> PAGEREF _Toc22257 \h </w:instrText>
          </w:r>
          <w:r>
            <w:fldChar w:fldCharType="separate"/>
          </w:r>
          <w:r>
            <w:t>11</w:t>
          </w:r>
          <w:r>
            <w:fldChar w:fldCharType="end"/>
          </w:r>
          <w:r>
            <w:rPr>
              <w:rFonts w:hint="eastAsia" w:ascii="宋体" w:hAnsi="宋体"/>
              <w:szCs w:val="21"/>
              <w:highlight w:val="none"/>
            </w:rPr>
            <w:fldChar w:fldCharType="end"/>
          </w:r>
        </w:p>
        <w:p w14:paraId="3874D1C2">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_Toc5393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5</w:t>
          </w:r>
          <w:r>
            <w:rPr>
              <w:rFonts w:hint="eastAsia" w:ascii="宋体" w:hAnsi="宋体" w:eastAsia="宋体"/>
              <w:szCs w:val="21"/>
              <w:highlight w:val="none"/>
            </w:rPr>
            <w:t>　资格、资信证明文件（格式）</w:t>
          </w:r>
          <w:r>
            <w:tab/>
          </w:r>
          <w:r>
            <w:fldChar w:fldCharType="begin"/>
          </w:r>
          <w:r>
            <w:instrText xml:space="preserve"> PAGEREF _Toc5393 \h </w:instrText>
          </w:r>
          <w:r>
            <w:fldChar w:fldCharType="separate"/>
          </w:r>
          <w:r>
            <w:t>13</w:t>
          </w:r>
          <w:r>
            <w:fldChar w:fldCharType="end"/>
          </w:r>
          <w:r>
            <w:rPr>
              <w:rFonts w:hint="eastAsia" w:ascii="宋体" w:hAnsi="宋体"/>
              <w:szCs w:val="21"/>
              <w:highlight w:val="none"/>
            </w:rPr>
            <w:fldChar w:fldCharType="end"/>
          </w:r>
        </w:p>
        <w:p w14:paraId="5957BB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_Toc1276 </w:instrText>
          </w:r>
          <w:r>
            <w:rPr>
              <w:rFonts w:hint="eastAsia" w:ascii="宋体" w:hAnsi="宋体"/>
              <w:szCs w:val="21"/>
              <w:highlight w:val="none"/>
            </w:rPr>
            <w:fldChar w:fldCharType="separate"/>
          </w:r>
          <w:r>
            <w:rPr>
              <w:rFonts w:hint="eastAsia" w:hAnsi="宋体"/>
              <w:szCs w:val="21"/>
              <w:highlight w:val="none"/>
            </w:rPr>
            <w:t>附件</w:t>
          </w:r>
          <w:r>
            <w:rPr>
              <w:rFonts w:hint="eastAsia" w:hAnsi="宋体"/>
              <w:szCs w:val="21"/>
              <w:highlight w:val="none"/>
              <w:lang w:val="en-US" w:eastAsia="zh-CN"/>
            </w:rPr>
            <w:t>5</w:t>
          </w:r>
          <w:r>
            <w:rPr>
              <w:rFonts w:hint="eastAsia" w:hAnsi="宋体"/>
              <w:szCs w:val="21"/>
              <w:highlight w:val="none"/>
            </w:rPr>
            <w:t xml:space="preserve">-1    </w:t>
          </w:r>
          <w:r>
            <w:rPr>
              <w:rFonts w:hint="eastAsia" w:hAnsi="宋体"/>
              <w:szCs w:val="21"/>
              <w:highlight w:val="none"/>
              <w:lang w:val="en-US" w:eastAsia="zh-CN"/>
            </w:rPr>
            <w:t>供应商资格证明材料</w:t>
          </w:r>
          <w:r>
            <w:tab/>
          </w:r>
          <w:r>
            <w:fldChar w:fldCharType="begin"/>
          </w:r>
          <w:r>
            <w:instrText xml:space="preserve"> PAGEREF _Toc1276 \h </w:instrText>
          </w:r>
          <w:r>
            <w:fldChar w:fldCharType="separate"/>
          </w:r>
          <w:r>
            <w:t>14</w:t>
          </w:r>
          <w:r>
            <w:fldChar w:fldCharType="end"/>
          </w:r>
          <w:r>
            <w:rPr>
              <w:rFonts w:hint="eastAsia" w:ascii="宋体" w:hAnsi="宋体"/>
              <w:szCs w:val="21"/>
              <w:highlight w:val="none"/>
            </w:rPr>
            <w:fldChar w:fldCharType="end"/>
          </w:r>
        </w:p>
        <w:p w14:paraId="5FA9DB9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_Toc5448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 xml:space="preserve">    法定代表人授权书(格式，自然人投标</w:t>
          </w:r>
          <w:r>
            <w:rPr>
              <w:rFonts w:hint="eastAsia" w:hAnsi="宋体" w:cs="Times New Roman"/>
              <w:szCs w:val="21"/>
              <w:highlight w:val="none"/>
              <w:lang w:val="en-US" w:eastAsia="zh-CN"/>
            </w:rPr>
            <w:t>提供身份证复印件</w:t>
          </w:r>
          <w:r>
            <w:rPr>
              <w:rFonts w:hint="eastAsia" w:ascii="宋体" w:hAnsi="宋体" w:eastAsia="宋体" w:cs="Times New Roman"/>
              <w:szCs w:val="21"/>
              <w:highlight w:val="none"/>
            </w:rPr>
            <w:t>)</w:t>
          </w:r>
          <w:r>
            <w:tab/>
          </w:r>
          <w:r>
            <w:fldChar w:fldCharType="begin"/>
          </w:r>
          <w:r>
            <w:instrText xml:space="preserve"> PAGEREF _Toc5448 \h </w:instrText>
          </w:r>
          <w:r>
            <w:fldChar w:fldCharType="separate"/>
          </w:r>
          <w:r>
            <w:t>16</w:t>
          </w:r>
          <w:r>
            <w:fldChar w:fldCharType="end"/>
          </w:r>
          <w:r>
            <w:rPr>
              <w:rFonts w:hint="eastAsia" w:ascii="宋体" w:hAnsi="宋体"/>
              <w:szCs w:val="21"/>
              <w:highlight w:val="none"/>
            </w:rPr>
            <w:fldChar w:fldCharType="end"/>
          </w:r>
        </w:p>
        <w:p w14:paraId="1DDE2CA9">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_Toc26472 </w:instrText>
          </w:r>
          <w:r>
            <w:rPr>
              <w:rFonts w:hint="eastAsia" w:ascii="宋体" w:hAnsi="宋体"/>
              <w:szCs w:val="21"/>
              <w:highlight w:val="none"/>
            </w:rPr>
            <w:fldChar w:fldCharType="separate"/>
          </w:r>
          <w:r>
            <w:rPr>
              <w:rFonts w:hint="eastAsia" w:ascii="宋体" w:hAnsi="宋体" w:eastAsia="宋体" w:cs="Times New Roman"/>
              <w:kern w:val="2"/>
              <w:szCs w:val="21"/>
              <w:highlight w:val="none"/>
              <w:lang w:val="en-US" w:eastAsia="zh-CN" w:bidi="ar-SA"/>
            </w:rPr>
            <w:t>附件5-3   生产厂商授权书</w:t>
          </w:r>
          <w:r>
            <w:tab/>
          </w:r>
          <w:r>
            <w:fldChar w:fldCharType="begin"/>
          </w:r>
          <w:r>
            <w:instrText xml:space="preserve"> PAGEREF _Toc26472 \h </w:instrText>
          </w:r>
          <w:r>
            <w:fldChar w:fldCharType="separate"/>
          </w:r>
          <w:r>
            <w:t>17</w:t>
          </w:r>
          <w:r>
            <w:fldChar w:fldCharType="end"/>
          </w:r>
          <w:r>
            <w:rPr>
              <w:rFonts w:hint="eastAsia" w:ascii="宋体" w:hAnsi="宋体"/>
              <w:szCs w:val="21"/>
              <w:highlight w:val="none"/>
            </w:rPr>
            <w:fldChar w:fldCharType="end"/>
          </w:r>
        </w:p>
        <w:p w14:paraId="6A9A83CA">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_Toc15985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5-4</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财务情况</w:t>
          </w:r>
          <w:r>
            <w:tab/>
          </w:r>
          <w:r>
            <w:fldChar w:fldCharType="begin"/>
          </w:r>
          <w:r>
            <w:instrText xml:space="preserve"> PAGEREF _Toc15985 \h </w:instrText>
          </w:r>
          <w:r>
            <w:fldChar w:fldCharType="separate"/>
          </w:r>
          <w:r>
            <w:t>18</w:t>
          </w:r>
          <w:r>
            <w:fldChar w:fldCharType="end"/>
          </w:r>
          <w:r>
            <w:rPr>
              <w:rFonts w:hint="eastAsia" w:ascii="宋体" w:hAnsi="宋体"/>
              <w:szCs w:val="21"/>
              <w:highlight w:val="none"/>
            </w:rPr>
            <w:fldChar w:fldCharType="end"/>
          </w:r>
        </w:p>
        <w:p w14:paraId="15390E53">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_Toc3535 </w:instrText>
          </w:r>
          <w:r>
            <w:rPr>
              <w:rFonts w:hint="eastAsia" w:ascii="宋体" w:hAnsi="宋体"/>
              <w:szCs w:val="21"/>
              <w:highlight w:val="none"/>
            </w:rPr>
            <w:fldChar w:fldCharType="separate"/>
          </w:r>
          <w:r>
            <w:rPr>
              <w:rFonts w:hint="eastAsia" w:ascii="宋体" w:hAnsi="宋体" w:eastAsia="宋体" w:cs="Times New Roman"/>
              <w:szCs w:val="21"/>
              <w:highlight w:val="none"/>
            </w:rPr>
            <w:t>附件</w:t>
          </w:r>
          <w:r>
            <w:rPr>
              <w:rFonts w:hint="eastAsia" w:ascii="宋体" w:hAnsi="宋体" w:eastAsia="宋体" w:cs="Times New Roman"/>
              <w:szCs w:val="21"/>
              <w:highlight w:val="none"/>
              <w:lang w:val="en-US" w:eastAsia="zh-CN"/>
            </w:rPr>
            <w:t>5-5</w:t>
          </w:r>
          <w:r>
            <w:rPr>
              <w:rFonts w:hint="eastAsia" w:ascii="宋体" w:hAnsi="宋体" w:eastAsia="宋体" w:cs="Times New Roman"/>
              <w:szCs w:val="21"/>
              <w:highlight w:val="none"/>
            </w:rPr>
            <w:t xml:space="preserve">    依法缴纳税收和社会保障资金的记录</w:t>
          </w:r>
          <w:r>
            <w:tab/>
          </w:r>
          <w:r>
            <w:fldChar w:fldCharType="begin"/>
          </w:r>
          <w:r>
            <w:instrText xml:space="preserve"> PAGEREF _Toc3535 \h </w:instrText>
          </w:r>
          <w:r>
            <w:fldChar w:fldCharType="separate"/>
          </w:r>
          <w:r>
            <w:t>19</w:t>
          </w:r>
          <w:r>
            <w:fldChar w:fldCharType="end"/>
          </w:r>
          <w:r>
            <w:rPr>
              <w:rFonts w:hint="eastAsia" w:ascii="宋体" w:hAnsi="宋体"/>
              <w:szCs w:val="21"/>
              <w:highlight w:val="none"/>
            </w:rPr>
            <w:fldChar w:fldCharType="end"/>
          </w:r>
        </w:p>
        <w:p w14:paraId="7DB06E10">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_Toc11318 </w:instrText>
          </w:r>
          <w:r>
            <w:rPr>
              <w:rFonts w:hint="eastAsia" w:ascii="宋体" w:hAnsi="宋体"/>
              <w:szCs w:val="21"/>
              <w:highlight w:val="none"/>
            </w:rPr>
            <w:fldChar w:fldCharType="separate"/>
          </w:r>
          <w:r>
            <w:rPr>
              <w:rFonts w:hint="eastAsia" w:ascii="宋体" w:hAnsi="宋体"/>
              <w:sz w:val="18"/>
              <w:szCs w:val="18"/>
              <w:highlight w:val="none"/>
            </w:rPr>
            <w:t>附件</w:t>
          </w:r>
          <w:r>
            <w:rPr>
              <w:rFonts w:hint="eastAsia" w:ascii="宋体" w:hAnsi="宋体"/>
              <w:sz w:val="18"/>
              <w:szCs w:val="18"/>
              <w:highlight w:val="none"/>
              <w:lang w:val="en-US" w:eastAsia="zh-CN"/>
            </w:rPr>
            <w:t>5-6</w:t>
          </w:r>
          <w:r>
            <w:rPr>
              <w:rFonts w:hint="eastAsia" w:ascii="宋体" w:hAnsi="宋体"/>
              <w:sz w:val="18"/>
              <w:szCs w:val="18"/>
              <w:highlight w:val="none"/>
            </w:rPr>
            <w:t xml:space="preserve">    参加招标采购活动前3年内在经营活动中没有重大违法记录的书面声明</w:t>
          </w:r>
          <w:r>
            <w:tab/>
          </w:r>
          <w:r>
            <w:fldChar w:fldCharType="begin"/>
          </w:r>
          <w:r>
            <w:instrText xml:space="preserve"> PAGEREF _Toc11318 \h </w:instrText>
          </w:r>
          <w:r>
            <w:fldChar w:fldCharType="separate"/>
          </w:r>
          <w:r>
            <w:t>20</w:t>
          </w:r>
          <w:r>
            <w:fldChar w:fldCharType="end"/>
          </w:r>
          <w:r>
            <w:rPr>
              <w:rFonts w:hint="eastAsia" w:ascii="宋体" w:hAnsi="宋体"/>
              <w:szCs w:val="21"/>
              <w:highlight w:val="none"/>
            </w:rPr>
            <w:fldChar w:fldCharType="end"/>
          </w:r>
        </w:p>
        <w:p w14:paraId="2FA520B4">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_Toc19882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 xml:space="preserve">5-7 </w:t>
          </w:r>
          <w:r>
            <w:rPr>
              <w:rFonts w:hint="eastAsia" w:ascii="宋体" w:hAnsi="宋体"/>
              <w:szCs w:val="21"/>
              <w:highlight w:val="none"/>
            </w:rPr>
            <w:t>近三年类似项目业绩一览表</w:t>
          </w:r>
          <w:r>
            <w:tab/>
          </w:r>
          <w:r>
            <w:fldChar w:fldCharType="begin"/>
          </w:r>
          <w:r>
            <w:instrText xml:space="preserve"> PAGEREF _Toc19882 \h </w:instrText>
          </w:r>
          <w:r>
            <w:fldChar w:fldCharType="separate"/>
          </w:r>
          <w:r>
            <w:t>21</w:t>
          </w:r>
          <w:r>
            <w:fldChar w:fldCharType="end"/>
          </w:r>
          <w:r>
            <w:rPr>
              <w:rFonts w:hint="eastAsia" w:ascii="宋体" w:hAnsi="宋体"/>
              <w:szCs w:val="21"/>
              <w:highlight w:val="none"/>
            </w:rPr>
            <w:fldChar w:fldCharType="end"/>
          </w:r>
        </w:p>
        <w:p w14:paraId="7D4470F7">
          <w:pPr>
            <w:pStyle w:val="24"/>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_Toc19654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5-8</w:t>
          </w:r>
          <w:r>
            <w:rPr>
              <w:rFonts w:hint="eastAsia" w:ascii="宋体" w:hAnsi="宋体"/>
              <w:szCs w:val="21"/>
              <w:highlight w:val="none"/>
            </w:rPr>
            <w:t xml:space="preserve">   招标文件</w:t>
          </w:r>
          <w:r>
            <w:rPr>
              <w:rFonts w:hint="eastAsia" w:ascii="宋体" w:hAnsi="宋体"/>
              <w:bCs/>
              <w:szCs w:val="21"/>
              <w:highlight w:val="none"/>
            </w:rPr>
            <w:t>要求的其他资格证明文件</w:t>
          </w:r>
          <w:r>
            <w:tab/>
          </w:r>
          <w:r>
            <w:fldChar w:fldCharType="begin"/>
          </w:r>
          <w:r>
            <w:instrText xml:space="preserve"> PAGEREF _Toc19654 \h </w:instrText>
          </w:r>
          <w:r>
            <w:fldChar w:fldCharType="separate"/>
          </w:r>
          <w:r>
            <w:t>22</w:t>
          </w:r>
          <w:r>
            <w:fldChar w:fldCharType="end"/>
          </w:r>
          <w:r>
            <w:rPr>
              <w:rFonts w:hint="eastAsia" w:ascii="宋体" w:hAnsi="宋体"/>
              <w:szCs w:val="21"/>
              <w:highlight w:val="none"/>
            </w:rPr>
            <w:fldChar w:fldCharType="end"/>
          </w:r>
        </w:p>
        <w:p w14:paraId="01A5D65C">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_Toc22710 </w:instrText>
          </w:r>
          <w:r>
            <w:rPr>
              <w:rFonts w:hint="eastAsia" w:ascii="宋体" w:hAnsi="宋体"/>
              <w:szCs w:val="21"/>
              <w:highlight w:val="none"/>
            </w:rPr>
            <w:fldChar w:fldCharType="separate"/>
          </w:r>
          <w:r>
            <w:rPr>
              <w:rFonts w:hint="eastAsia" w:ascii="宋体" w:hAnsi="宋体"/>
              <w:szCs w:val="21"/>
              <w:highlight w:val="none"/>
            </w:rPr>
            <w:t>附件</w:t>
          </w:r>
          <w:r>
            <w:rPr>
              <w:rFonts w:hint="eastAsia" w:ascii="宋体" w:hAnsi="宋体"/>
              <w:szCs w:val="21"/>
              <w:highlight w:val="none"/>
              <w:lang w:val="en-US" w:eastAsia="zh-CN"/>
            </w:rPr>
            <w:t>6</w:t>
          </w:r>
          <w:r>
            <w:rPr>
              <w:rFonts w:ascii="宋体" w:hAnsi="宋体"/>
              <w:szCs w:val="21"/>
              <w:highlight w:val="none"/>
            </w:rPr>
            <w:t xml:space="preserve">  </w:t>
          </w:r>
          <w:r>
            <w:rPr>
              <w:rFonts w:hint="eastAsia" w:ascii="宋体" w:hAnsi="宋体"/>
              <w:szCs w:val="21"/>
              <w:highlight w:val="none"/>
            </w:rPr>
            <w:t>反商业贿赂承诺书</w:t>
          </w:r>
          <w:r>
            <w:tab/>
          </w:r>
          <w:r>
            <w:fldChar w:fldCharType="begin"/>
          </w:r>
          <w:r>
            <w:instrText xml:space="preserve"> PAGEREF _Toc22710 \h </w:instrText>
          </w:r>
          <w:r>
            <w:fldChar w:fldCharType="separate"/>
          </w:r>
          <w:r>
            <w:t>23</w:t>
          </w:r>
          <w:r>
            <w:fldChar w:fldCharType="end"/>
          </w:r>
          <w:r>
            <w:rPr>
              <w:rFonts w:hint="eastAsia" w:ascii="宋体" w:hAnsi="宋体"/>
              <w:szCs w:val="21"/>
              <w:highlight w:val="none"/>
            </w:rPr>
            <w:fldChar w:fldCharType="end"/>
          </w:r>
        </w:p>
        <w:p w14:paraId="259C5FE7">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_Toc15881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7</w:t>
          </w:r>
          <w:r>
            <w:rPr>
              <w:rFonts w:hint="eastAsia" w:ascii="宋体" w:hAnsi="宋体" w:eastAsia="宋体"/>
              <w:szCs w:val="21"/>
              <w:highlight w:val="none"/>
            </w:rPr>
            <w:t xml:space="preserve"> 详细的实施方案</w:t>
          </w:r>
          <w:r>
            <w:tab/>
          </w:r>
          <w:r>
            <w:fldChar w:fldCharType="begin"/>
          </w:r>
          <w:r>
            <w:instrText xml:space="preserve"> PAGEREF _Toc15881 \h </w:instrText>
          </w:r>
          <w:r>
            <w:fldChar w:fldCharType="separate"/>
          </w:r>
          <w:r>
            <w:t>24</w:t>
          </w:r>
          <w:r>
            <w:fldChar w:fldCharType="end"/>
          </w:r>
          <w:r>
            <w:rPr>
              <w:rFonts w:hint="eastAsia" w:ascii="宋体" w:hAnsi="宋体"/>
              <w:szCs w:val="21"/>
              <w:highlight w:val="none"/>
            </w:rPr>
            <w:fldChar w:fldCharType="end"/>
          </w:r>
        </w:p>
        <w:p w14:paraId="6AAC3E7F">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_Toc17369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8</w:t>
          </w:r>
          <w:r>
            <w:rPr>
              <w:rFonts w:hint="eastAsia" w:ascii="宋体" w:hAnsi="宋体" w:eastAsia="宋体"/>
              <w:szCs w:val="21"/>
              <w:highlight w:val="none"/>
            </w:rPr>
            <w:t xml:space="preserve"> 售后服务方案及承诺</w:t>
          </w:r>
          <w:r>
            <w:tab/>
          </w:r>
          <w:r>
            <w:fldChar w:fldCharType="begin"/>
          </w:r>
          <w:r>
            <w:instrText xml:space="preserve"> PAGEREF _Toc17369 \h </w:instrText>
          </w:r>
          <w:r>
            <w:fldChar w:fldCharType="separate"/>
          </w:r>
          <w:r>
            <w:t>25</w:t>
          </w:r>
          <w:r>
            <w:fldChar w:fldCharType="end"/>
          </w:r>
          <w:r>
            <w:rPr>
              <w:rFonts w:hint="eastAsia" w:ascii="宋体" w:hAnsi="宋体"/>
              <w:szCs w:val="21"/>
              <w:highlight w:val="none"/>
            </w:rPr>
            <w:fldChar w:fldCharType="end"/>
          </w:r>
        </w:p>
        <w:p w14:paraId="2EF28919">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_Toc23936 </w:instrText>
          </w:r>
          <w:r>
            <w:rPr>
              <w:rFonts w:hint="eastAsia" w:ascii="宋体" w:hAnsi="宋体"/>
              <w:szCs w:val="21"/>
              <w:highlight w:val="none"/>
            </w:rPr>
            <w:fldChar w:fldCharType="separate"/>
          </w:r>
          <w:r>
            <w:rPr>
              <w:rFonts w:hint="eastAsia" w:ascii="宋体" w:hAnsi="宋体" w:eastAsia="宋体"/>
              <w:szCs w:val="21"/>
              <w:highlight w:val="none"/>
            </w:rPr>
            <w:t>附件</w:t>
          </w:r>
          <w:r>
            <w:rPr>
              <w:rFonts w:hint="eastAsia" w:ascii="宋体" w:hAnsi="宋体" w:eastAsia="宋体"/>
              <w:szCs w:val="21"/>
              <w:highlight w:val="none"/>
              <w:lang w:val="en-US" w:eastAsia="zh-CN"/>
            </w:rPr>
            <w:t>9</w:t>
          </w:r>
          <w:r>
            <w:rPr>
              <w:rFonts w:hint="eastAsia" w:ascii="宋体" w:hAnsi="宋体" w:eastAsia="宋体"/>
              <w:szCs w:val="21"/>
              <w:highlight w:val="none"/>
            </w:rPr>
            <w:t xml:space="preserve"> 投标人认为需要提供的其它材料</w:t>
          </w:r>
          <w:r>
            <w:tab/>
          </w:r>
          <w:r>
            <w:fldChar w:fldCharType="begin"/>
          </w:r>
          <w:r>
            <w:instrText xml:space="preserve"> PAGEREF _Toc23936 \h </w:instrText>
          </w:r>
          <w:r>
            <w:fldChar w:fldCharType="separate"/>
          </w:r>
          <w:r>
            <w:t>26</w:t>
          </w:r>
          <w:r>
            <w:fldChar w:fldCharType="end"/>
          </w:r>
          <w:r>
            <w:rPr>
              <w:rFonts w:hint="eastAsia" w:ascii="宋体" w:hAnsi="宋体"/>
              <w:szCs w:val="21"/>
              <w:highlight w:val="none"/>
            </w:rPr>
            <w:fldChar w:fldCharType="end"/>
          </w:r>
        </w:p>
        <w:p w14:paraId="58C9B6D6">
          <w:pPr>
            <w:pStyle w:val="43"/>
            <w:tabs>
              <w:tab w:val="right" w:leader="dot" w:pos="8306"/>
            </w:tabs>
          </w:pPr>
          <w:r>
            <w:rPr>
              <w:rFonts w:hint="eastAsia" w:ascii="宋体" w:hAnsi="宋体"/>
              <w:szCs w:val="21"/>
              <w:highlight w:val="none"/>
            </w:rPr>
            <w:fldChar w:fldCharType="begin"/>
          </w:r>
          <w:r>
            <w:rPr>
              <w:rFonts w:hint="eastAsia" w:ascii="宋体" w:hAnsi="宋体"/>
              <w:szCs w:val="21"/>
              <w:highlight w:val="none"/>
            </w:rPr>
            <w:instrText xml:space="preserve"> HYPERLINK \l _Toc27127 </w:instrText>
          </w:r>
          <w:r>
            <w:rPr>
              <w:rFonts w:hint="eastAsia" w:ascii="宋体" w:hAnsi="宋体"/>
              <w:szCs w:val="21"/>
              <w:highlight w:val="none"/>
            </w:rPr>
            <w:fldChar w:fldCharType="separate"/>
          </w:r>
          <w:r>
            <w:rPr>
              <w:rFonts w:hint="eastAsia"/>
              <w:szCs w:val="21"/>
              <w:highlight w:val="none"/>
            </w:rPr>
            <w:t>附件</w:t>
          </w:r>
          <w:r>
            <w:rPr>
              <w:rFonts w:hint="eastAsia" w:eastAsia="宋体"/>
              <w:szCs w:val="21"/>
              <w:highlight w:val="none"/>
              <w:lang w:val="en-US" w:eastAsia="zh-CN"/>
            </w:rPr>
            <w:t>10</w:t>
          </w:r>
          <w:r>
            <w:rPr>
              <w:rFonts w:hint="eastAsia"/>
              <w:szCs w:val="21"/>
              <w:highlight w:val="none"/>
            </w:rPr>
            <w:t xml:space="preserve"> 不参与围标串标承诺书</w:t>
          </w:r>
          <w:r>
            <w:tab/>
          </w:r>
          <w:r>
            <w:fldChar w:fldCharType="begin"/>
          </w:r>
          <w:r>
            <w:instrText xml:space="preserve"> PAGEREF _Toc27127 \h </w:instrText>
          </w:r>
          <w:r>
            <w:fldChar w:fldCharType="separate"/>
          </w:r>
          <w:r>
            <w:t>27</w:t>
          </w:r>
          <w:r>
            <w:fldChar w:fldCharType="end"/>
          </w:r>
          <w:r>
            <w:rPr>
              <w:rFonts w:hint="eastAsia" w:ascii="宋体" w:hAnsi="宋体"/>
              <w:szCs w:val="21"/>
              <w:highlight w:val="none"/>
            </w:rPr>
            <w:fldChar w:fldCharType="end"/>
          </w:r>
        </w:p>
        <w:p w14:paraId="7811940C">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_Toc26687 </w:instrText>
          </w:r>
          <w:r>
            <w:rPr>
              <w:rFonts w:hint="eastAsia" w:ascii="宋体" w:hAnsi="宋体"/>
              <w:szCs w:val="21"/>
              <w:highlight w:val="none"/>
            </w:rPr>
            <w:fldChar w:fldCharType="separate"/>
          </w:r>
          <w:r>
            <w:rPr>
              <w:rFonts w:hint="eastAsia" w:ascii="宋体" w:hAnsi="宋体" w:cs="宋体"/>
              <w:szCs w:val="28"/>
              <w:highlight w:val="none"/>
            </w:rPr>
            <w:t>第</w:t>
          </w:r>
          <w:r>
            <w:rPr>
              <w:rFonts w:hint="eastAsia" w:ascii="宋体" w:hAnsi="宋体" w:cs="宋体"/>
              <w:szCs w:val="28"/>
              <w:highlight w:val="none"/>
              <w:lang w:val="en-US" w:eastAsia="zh-CN"/>
            </w:rPr>
            <w:t>三</w:t>
          </w:r>
          <w:r>
            <w:rPr>
              <w:rFonts w:hint="eastAsia" w:ascii="宋体" w:hAnsi="宋体" w:cs="宋体"/>
              <w:szCs w:val="28"/>
              <w:highlight w:val="none"/>
            </w:rPr>
            <w:t>章 评标方法和标准</w:t>
          </w:r>
          <w:r>
            <w:tab/>
          </w:r>
          <w:r>
            <w:fldChar w:fldCharType="begin"/>
          </w:r>
          <w:r>
            <w:instrText xml:space="preserve"> PAGEREF _Toc26687 \h </w:instrText>
          </w:r>
          <w:r>
            <w:fldChar w:fldCharType="separate"/>
          </w:r>
          <w:r>
            <w:t>28</w:t>
          </w:r>
          <w:r>
            <w:fldChar w:fldCharType="end"/>
          </w:r>
          <w:r>
            <w:rPr>
              <w:rFonts w:hint="eastAsia" w:ascii="宋体" w:hAnsi="宋体"/>
              <w:szCs w:val="21"/>
              <w:highlight w:val="none"/>
            </w:rPr>
            <w:fldChar w:fldCharType="end"/>
          </w:r>
        </w:p>
        <w:p w14:paraId="68314BB2">
          <w:pPr>
            <w:pStyle w:val="33"/>
            <w:tabs>
              <w:tab w:val="right" w:leader="dot" w:pos="8306"/>
              <w:tab w:val="clear" w:pos="8296"/>
            </w:tabs>
          </w:pPr>
          <w:r>
            <w:rPr>
              <w:rFonts w:hint="eastAsia" w:ascii="宋体" w:hAnsi="宋体"/>
              <w:szCs w:val="21"/>
              <w:highlight w:val="none"/>
            </w:rPr>
            <w:fldChar w:fldCharType="begin"/>
          </w:r>
          <w:r>
            <w:rPr>
              <w:rFonts w:hint="eastAsia" w:ascii="宋体" w:hAnsi="宋体"/>
              <w:szCs w:val="21"/>
              <w:highlight w:val="none"/>
            </w:rPr>
            <w:instrText xml:space="preserve"> HYPERLINK \l _Toc12942 </w:instrText>
          </w:r>
          <w:r>
            <w:rPr>
              <w:rFonts w:hint="eastAsia" w:ascii="宋体" w:hAnsi="宋体"/>
              <w:szCs w:val="21"/>
              <w:highlight w:val="none"/>
            </w:rPr>
            <w:fldChar w:fldCharType="separate"/>
          </w:r>
          <w:r>
            <w:rPr>
              <w:rFonts w:hint="eastAsia" w:ascii="宋体" w:hAnsi="宋体" w:cs="宋体"/>
              <w:bCs/>
              <w:szCs w:val="28"/>
              <w:highlight w:val="none"/>
            </w:rPr>
            <w:t>第</w:t>
          </w:r>
          <w:r>
            <w:rPr>
              <w:rFonts w:hint="eastAsia" w:ascii="宋体" w:hAnsi="宋体" w:cs="宋体"/>
              <w:bCs/>
              <w:szCs w:val="28"/>
              <w:highlight w:val="none"/>
              <w:lang w:val="en-US" w:eastAsia="zh-CN"/>
            </w:rPr>
            <w:t>四</w:t>
          </w:r>
          <w:r>
            <w:rPr>
              <w:rFonts w:hint="eastAsia" w:ascii="宋体" w:hAnsi="宋体" w:cs="宋体"/>
              <w:bCs/>
              <w:szCs w:val="28"/>
              <w:highlight w:val="none"/>
            </w:rPr>
            <w:t>章  货物技术要求</w:t>
          </w:r>
          <w:r>
            <w:tab/>
          </w:r>
          <w:r>
            <w:fldChar w:fldCharType="begin"/>
          </w:r>
          <w:r>
            <w:instrText xml:space="preserve"> PAGEREF _Toc12942 \h </w:instrText>
          </w:r>
          <w:r>
            <w:fldChar w:fldCharType="separate"/>
          </w:r>
          <w:r>
            <w:t>30</w:t>
          </w:r>
          <w:r>
            <w:fldChar w:fldCharType="end"/>
          </w:r>
          <w:r>
            <w:rPr>
              <w:rFonts w:hint="eastAsia" w:ascii="宋体" w:hAnsi="宋体"/>
              <w:szCs w:val="21"/>
              <w:highlight w:val="none"/>
            </w:rPr>
            <w:fldChar w:fldCharType="end"/>
          </w:r>
        </w:p>
        <w:p w14:paraId="61F5F366">
          <w:pPr>
            <w:pStyle w:val="40"/>
            <w:rPr>
              <w:rFonts w:hint="eastAsia" w:ascii="宋体" w:hAnsi="宋体"/>
              <w:sz w:val="21"/>
              <w:szCs w:val="21"/>
              <w:highlight w:val="none"/>
            </w:rPr>
          </w:pPr>
          <w:r>
            <w:rPr>
              <w:rFonts w:hint="eastAsia" w:ascii="宋体" w:hAnsi="宋体"/>
              <w:szCs w:val="21"/>
              <w:highlight w:val="none"/>
            </w:rPr>
            <w:fldChar w:fldCharType="end"/>
          </w:r>
        </w:p>
      </w:sdtContent>
    </w:sdt>
    <w:p w14:paraId="1B3A6DF5">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B51310A">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25124"/>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14:paraId="6771A2C1">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9"/>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管制瓶</w:t>
      </w:r>
      <w:r>
        <w:rPr>
          <w:rFonts w:hint="eastAsia" w:ascii="宋体" w:hAnsi="宋体" w:cs="宋体"/>
          <w:szCs w:val="21"/>
          <w:highlight w:val="none"/>
          <w:lang w:val="zh-CN" w:bidi="zh-CN"/>
        </w:rPr>
        <w:t>采购招标公告</w:t>
      </w:r>
      <w:bookmarkEnd w:id="5"/>
      <w:bookmarkEnd w:id="6"/>
    </w:p>
    <w:p w14:paraId="6F78401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WKZB-2026-009</w:t>
      </w:r>
      <w:r>
        <w:rPr>
          <w:rFonts w:hint="eastAsia" w:ascii="宋体" w:hAnsi="宋体" w:cs="宋体"/>
          <w:szCs w:val="21"/>
          <w:highlight w:val="none"/>
        </w:rPr>
        <w:t>）</w:t>
      </w:r>
      <w:bookmarkEnd w:id="7"/>
      <w:bookmarkEnd w:id="8"/>
    </w:p>
    <w:p w14:paraId="3C455B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14:paraId="7BCF5B4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14:paraId="1D7B2B3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管制瓶</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14:paraId="16BC4C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14:paraId="534378ED">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管制瓶 </w:t>
      </w:r>
    </w:p>
    <w:p w14:paraId="2D1585E1">
      <w:pPr>
        <w:pStyle w:val="9"/>
        <w:keepNext w:val="0"/>
        <w:keepLines w:val="0"/>
        <w:pageBreakBefore w:val="0"/>
        <w:kinsoku/>
        <w:wordWrap/>
        <w:overflowPunct/>
        <w:topLinePunct w:val="0"/>
        <w:bidi w:val="0"/>
        <w:adjustRightInd/>
        <w:snapToGrid/>
        <w:textAlignment w:val="auto"/>
        <w:outlineLvl w:val="9"/>
        <w:rPr>
          <w:rFonts w:hint="default" w:ascii="宋体" w:hAnsi="宋体" w:cs="宋体"/>
          <w:spacing w:val="-5"/>
          <w:szCs w:val="21"/>
          <w:highlight w:val="none"/>
          <w:lang w:val="en-US" w:bidi="zh-CN"/>
        </w:rPr>
      </w:pPr>
      <w:r>
        <w:rPr>
          <w:rFonts w:hint="eastAsia" w:ascii="宋体" w:hAnsi="宋体" w:cs="宋体"/>
          <w:color w:val="FF0000"/>
          <w:szCs w:val="21"/>
          <w:highlight w:val="none"/>
          <w:lang w:val="en-US" w:bidi="zh-CN"/>
        </w:rPr>
        <w:t xml:space="preserve">  采购框架协议，分批送货，采购数量以每次订单为准</w:t>
      </w:r>
    </w:p>
    <w:p w14:paraId="62A804E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14:paraId="217E31B9">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管制瓶</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14:paraId="047CEBE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5" w:name="_Toc23826"/>
      <w:bookmarkStart w:id="16" w:name="_Toc15843"/>
      <w:bookmarkStart w:id="17" w:name="_Toc1963"/>
      <w:r>
        <w:rPr>
          <w:rFonts w:hint="eastAsia" w:ascii="宋体" w:hAnsi="宋体" w:cs="宋体"/>
          <w:b/>
          <w:bCs/>
          <w:szCs w:val="21"/>
          <w:highlight w:val="none"/>
          <w:lang w:val="zh-CN" w:bidi="zh-CN"/>
        </w:rPr>
        <w:t>三、投标人资格要求</w:t>
      </w:r>
      <w:bookmarkEnd w:id="15"/>
      <w:bookmarkEnd w:id="16"/>
      <w:bookmarkEnd w:id="17"/>
    </w:p>
    <w:p w14:paraId="010D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管制瓶</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14:paraId="3AC4A5A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14:paraId="5EE7BD69">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5</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14:paraId="7D2F13E8">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14:paraId="2C64C0E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14:paraId="3E4A87F0">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14:paraId="41F0091C">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2DACE434">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14:paraId="41F48D41">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14:paraId="2A82F6E6">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14:paraId="4308F723">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18" w:name="_Toc7377"/>
      <w:bookmarkStart w:id="19" w:name="_Toc8299"/>
      <w:bookmarkStart w:id="20" w:name="_Toc31840"/>
      <w:r>
        <w:rPr>
          <w:rFonts w:hint="eastAsia" w:ascii="宋体" w:hAnsi="宋体" w:cs="宋体"/>
          <w:b/>
          <w:bCs/>
          <w:szCs w:val="21"/>
          <w:highlight w:val="none"/>
          <w:lang w:val="zh-CN" w:bidi="zh-CN"/>
        </w:rPr>
        <w:t>四、招标文件的获取</w:t>
      </w:r>
      <w:bookmarkEnd w:id="18"/>
      <w:bookmarkEnd w:id="19"/>
      <w:bookmarkEnd w:id="20"/>
    </w:p>
    <w:p w14:paraId="741E7305">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14:paraId="00DE14DD">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14:paraId="4D8C97A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14:paraId="4B61F9F2">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ascii="宋体" w:hAnsi="宋体" w:eastAsia="宋体" w:cs="宋体"/>
          <w:sz w:val="24"/>
          <w:szCs w:val="24"/>
        </w:rPr>
        <w:t>chenjuan1@sinopharm.com</w:t>
      </w:r>
      <w:r>
        <w:rPr>
          <w:rFonts w:hint="eastAsia" w:ascii="宋体" w:hAnsi="宋体" w:cs="宋体"/>
          <w:szCs w:val="21"/>
          <w:highlight w:val="none"/>
          <w:lang w:val="zh-CN" w:bidi="zh-CN"/>
        </w:rPr>
        <w:t>），</w:t>
      </w:r>
      <w:r>
        <w:rPr>
          <w:rFonts w:hint="eastAsia" w:ascii="宋体" w:hAnsi="宋体" w:cs="宋体"/>
          <w:szCs w:val="21"/>
          <w:highlight w:val="none"/>
          <w:lang w:val="en-US" w:bidi="zh-CN"/>
        </w:rPr>
        <w:t>审核通过后发送</w:t>
      </w:r>
      <w:r>
        <w:rPr>
          <w:rFonts w:hint="eastAsia" w:ascii="宋体" w:hAnsi="宋体" w:cs="宋体"/>
          <w:szCs w:val="21"/>
          <w:highlight w:val="none"/>
          <w:lang w:val="zh-CN" w:bidi="zh-CN"/>
        </w:rPr>
        <w:t>招标文件</w:t>
      </w:r>
      <w:r>
        <w:rPr>
          <w:rFonts w:hint="eastAsia" w:ascii="宋体" w:hAnsi="宋体" w:cs="宋体"/>
          <w:kern w:val="0"/>
          <w:szCs w:val="21"/>
          <w:highlight w:val="none"/>
        </w:rPr>
        <w:t>。</w:t>
      </w:r>
    </w:p>
    <w:p w14:paraId="3E0ECD8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14:paraId="3A00A6E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14:paraId="49901F5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14:paraId="4F08390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3" w:name="_Toc6081"/>
      <w:bookmarkStart w:id="24" w:name="_Toc23490"/>
      <w:bookmarkStart w:id="25" w:name="_Toc28425"/>
      <w:r>
        <w:rPr>
          <w:rFonts w:hint="eastAsia" w:ascii="宋体" w:hAnsi="宋体" w:cs="宋体"/>
          <w:b/>
          <w:bCs/>
          <w:szCs w:val="21"/>
          <w:highlight w:val="none"/>
          <w:lang w:val="zh-CN" w:bidi="zh-CN"/>
        </w:rPr>
        <w:t>六、开标时间及地点</w:t>
      </w:r>
      <w:bookmarkEnd w:id="23"/>
      <w:bookmarkEnd w:id="24"/>
      <w:bookmarkEnd w:id="25"/>
    </w:p>
    <w:p w14:paraId="51B9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14:paraId="43858C4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14:paraId="7FCBB9F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14:paraId="1F3CA090">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2-3名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商入围管制瓶项目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14:paraId="4833648E">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14:paraId="7E144A11">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en-US" w:bidi="zh-CN"/>
        </w:rPr>
        <w:t>服务期限：</w:t>
      </w:r>
      <w:r>
        <w:rPr>
          <w:rFonts w:hint="eastAsia" w:ascii="宋体" w:hAnsi="宋体" w:cs="宋体"/>
          <w:color w:val="FF0000"/>
          <w:szCs w:val="21"/>
          <w:highlight w:val="none"/>
          <w:lang w:val="en-US" w:bidi="zh-CN"/>
        </w:rPr>
        <w:t>1年</w:t>
      </w:r>
    </w:p>
    <w:p w14:paraId="015F9ECA">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14:paraId="7515754F">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14:paraId="3262B4A8">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14:paraId="55163966">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14:paraId="39EE414A">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14:paraId="09071BC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14:paraId="13ACC3B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14:paraId="3B0FAA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b/>
          <w:bCs/>
          <w:szCs w:val="21"/>
          <w:highlight w:val="none"/>
          <w:lang w:val="zh-CN" w:bidi="zh-CN"/>
        </w:rPr>
      </w:pPr>
      <w:bookmarkStart w:id="32" w:name="_Toc24185"/>
      <w:bookmarkStart w:id="33" w:name="_Toc32313"/>
      <w:bookmarkStart w:id="34" w:name="_Toc21816"/>
      <w:r>
        <w:rPr>
          <w:rFonts w:hint="eastAsia" w:ascii="宋体" w:hAnsi="宋体" w:cs="宋体"/>
          <w:b/>
          <w:bCs/>
          <w:szCs w:val="21"/>
          <w:highlight w:val="none"/>
          <w:lang w:val="zh-CN" w:bidi="zh-CN"/>
        </w:rPr>
        <w:t>九、联系方式</w:t>
      </w:r>
      <w:bookmarkEnd w:id="32"/>
      <w:bookmarkEnd w:id="33"/>
      <w:bookmarkEnd w:id="34"/>
    </w:p>
    <w:p w14:paraId="1F5A1727">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14:paraId="364147D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14:paraId="170B48F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14:paraId="4E949408">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0514-85106680转8022</w:t>
      </w:r>
    </w:p>
    <w:p w14:paraId="0617DEF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14:paraId="2A0E4F0C">
      <w:pPr>
        <w:spacing w:line="360" w:lineRule="auto"/>
        <w:ind w:firstLine="420" w:firstLineChars="200"/>
        <w:rPr>
          <w:rFonts w:ascii="宋体" w:hAnsi="宋体" w:cs="Arial"/>
          <w:szCs w:val="21"/>
          <w:highlight w:val="none"/>
          <w:u w:val="single"/>
        </w:rPr>
      </w:pPr>
    </w:p>
    <w:p w14:paraId="16961E51">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233102490"/>
      <w:bookmarkStart w:id="36" w:name="_Toc144974495"/>
      <w:bookmarkStart w:id="37" w:name="_Toc390940505"/>
      <w:bookmarkStart w:id="38" w:name="_Toc29223"/>
      <w:bookmarkStart w:id="39" w:name="_Toc152042303"/>
      <w:bookmarkStart w:id="40" w:name="_Toc152045527"/>
      <w:bookmarkStart w:id="41" w:name="_Toc179632544"/>
      <w:bookmarkStart w:id="42" w:name="_Toc109736026"/>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14:paraId="3649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trPr>
        <w:tc>
          <w:tcPr>
            <w:tcW w:w="1260" w:type="dxa"/>
            <w:tcBorders>
              <w:bottom w:val="single" w:color="auto" w:sz="4" w:space="0"/>
            </w:tcBorders>
            <w:noWrap w:val="0"/>
            <w:vAlign w:val="center"/>
          </w:tcPr>
          <w:p w14:paraId="15F1FE14">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14:paraId="61C10DB0">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14:paraId="2CB2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1260" w:type="dxa"/>
            <w:noWrap w:val="0"/>
            <w:vAlign w:val="center"/>
          </w:tcPr>
          <w:p w14:paraId="4235A7B2">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1</w:t>
            </w:r>
          </w:p>
        </w:tc>
        <w:tc>
          <w:tcPr>
            <w:tcW w:w="7387" w:type="dxa"/>
            <w:noWrap w:val="0"/>
            <w:vAlign w:val="center"/>
          </w:tcPr>
          <w:p w14:paraId="1249F8F4">
            <w:pPr>
              <w:spacing w:line="320" w:lineRule="exact"/>
              <w:rPr>
                <w:rFonts w:ascii="宋体" w:hAnsi="宋体"/>
                <w:b/>
                <w:szCs w:val="21"/>
                <w:highlight w:val="none"/>
              </w:rPr>
            </w:pPr>
            <w:r>
              <w:rPr>
                <w:rFonts w:hint="eastAsia" w:ascii="宋体" w:hAnsi="宋体"/>
                <w:b/>
                <w:szCs w:val="21"/>
                <w:highlight w:val="none"/>
              </w:rPr>
              <w:t>投标保证金：</w:t>
            </w:r>
            <w:r>
              <w:rPr>
                <w:rFonts w:hint="eastAsia" w:ascii="宋体" w:hAnsi="宋体"/>
                <w:szCs w:val="21"/>
                <w:highlight w:val="none"/>
              </w:rPr>
              <w:t>无。</w:t>
            </w:r>
          </w:p>
        </w:tc>
      </w:tr>
      <w:tr w14:paraId="25C9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14:paraId="564146B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2</w:t>
            </w:r>
          </w:p>
        </w:tc>
        <w:tc>
          <w:tcPr>
            <w:tcW w:w="7387" w:type="dxa"/>
            <w:noWrap w:val="0"/>
            <w:vAlign w:val="center"/>
          </w:tcPr>
          <w:p w14:paraId="439D1EC2">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14:paraId="6897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14:paraId="1F3E445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3</w:t>
            </w:r>
          </w:p>
        </w:tc>
        <w:tc>
          <w:tcPr>
            <w:tcW w:w="7387" w:type="dxa"/>
            <w:noWrap w:val="0"/>
            <w:vAlign w:val="center"/>
          </w:tcPr>
          <w:p w14:paraId="224383C6">
            <w:pPr>
              <w:spacing w:line="320" w:lineRule="exact"/>
              <w:rPr>
                <w:rFonts w:hint="eastAsia"/>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p w14:paraId="54ABF3B7">
            <w:pPr>
              <w:spacing w:line="320" w:lineRule="exact"/>
              <w:rPr>
                <w:rFonts w:hint="default" w:eastAsia="宋体"/>
                <w:highlight w:val="none"/>
                <w:lang w:val="en-US" w:eastAsia="zh-CN"/>
              </w:rPr>
            </w:pPr>
            <w:r>
              <w:rPr>
                <w:rFonts w:hint="eastAsia"/>
                <w:b/>
                <w:bCs/>
                <w:color w:val="FF0000"/>
                <w:highlight w:val="none"/>
                <w:lang w:val="en-US" w:eastAsia="zh-CN"/>
              </w:rPr>
              <w:t>样品：符合招标要求的样品，随投标文件提供样品（10只）</w:t>
            </w:r>
          </w:p>
        </w:tc>
      </w:tr>
      <w:tr w14:paraId="3A36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14:paraId="690F05D3">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4</w:t>
            </w:r>
          </w:p>
        </w:tc>
        <w:tc>
          <w:tcPr>
            <w:tcW w:w="7387" w:type="dxa"/>
            <w:noWrap w:val="0"/>
            <w:vAlign w:val="center"/>
          </w:tcPr>
          <w:p w14:paraId="611457A1">
            <w:pPr>
              <w:spacing w:line="320" w:lineRule="exact"/>
              <w:rPr>
                <w:rFonts w:hint="default" w:ascii="宋体" w:hAnsi="宋体" w:eastAsia="宋体"/>
                <w:szCs w:val="21"/>
                <w:highlight w:val="none"/>
                <w:lang w:val="en-US" w:eastAsia="zh-CN"/>
              </w:rPr>
            </w:pPr>
            <w:r>
              <w:rPr>
                <w:rFonts w:hint="eastAsia" w:ascii="宋体" w:hAnsi="宋体"/>
                <w:szCs w:val="21"/>
                <w:highlight w:val="none"/>
              </w:rPr>
              <w:t>投标截止期：</w:t>
            </w:r>
            <w:r>
              <w:rPr>
                <w:rFonts w:hint="eastAsia" w:ascii="宋体" w:hAnsi="宋体"/>
                <w:b/>
                <w:bCs/>
                <w:szCs w:val="21"/>
                <w:highlight w:val="yellow"/>
                <w:u w:val="single"/>
                <w:lang w:val="en-US" w:eastAsia="zh-CN"/>
              </w:rPr>
              <w:t>根据招标公告</w:t>
            </w:r>
          </w:p>
          <w:p w14:paraId="7E0108C3">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14:paraId="03972970">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14:paraId="69D2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14:paraId="7EB1490B">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14:paraId="602E6AA6">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14:paraId="0EE47900">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14:paraId="2D016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14:paraId="53311437">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6</w:t>
            </w:r>
          </w:p>
        </w:tc>
        <w:tc>
          <w:tcPr>
            <w:tcW w:w="7387" w:type="dxa"/>
            <w:tcBorders>
              <w:bottom w:val="single" w:color="auto" w:sz="4" w:space="0"/>
            </w:tcBorders>
            <w:noWrap w:val="0"/>
            <w:vAlign w:val="center"/>
          </w:tcPr>
          <w:p w14:paraId="2EC302E5">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14:paraId="3F9A0140">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14:paraId="0A28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14:paraId="60E344D1">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14:paraId="0865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14:paraId="1ACACCA4">
            <w:pPr>
              <w:spacing w:line="360" w:lineRule="auto"/>
              <w:rPr>
                <w:rFonts w:hint="eastAsia"/>
                <w:highlight w:val="none"/>
              </w:rPr>
            </w:pPr>
            <w:r>
              <w:rPr>
                <w:rFonts w:hint="eastAsia"/>
                <w:highlight w:val="none"/>
                <w:lang w:val="en-US" w:eastAsia="zh-CN"/>
              </w:rPr>
              <w:t>1</w:t>
            </w:r>
            <w:r>
              <w:rPr>
                <w:rFonts w:hint="eastAsia"/>
                <w:highlight w:val="none"/>
              </w:rPr>
              <w:t>、招标文件“第</w:t>
            </w:r>
            <w:r>
              <w:rPr>
                <w:rFonts w:hint="eastAsia"/>
                <w:highlight w:val="none"/>
                <w:lang w:val="en-US" w:eastAsia="zh-CN"/>
              </w:rPr>
              <w:t>四</w:t>
            </w:r>
            <w:r>
              <w:rPr>
                <w:rFonts w:hint="eastAsia"/>
                <w:highlight w:val="none"/>
              </w:rPr>
              <w:t>章 货物需求一览表及技术要求”中“必需”的条款为关键技术于参数要求，如不满足，其投标将被否决。</w:t>
            </w:r>
          </w:p>
          <w:p w14:paraId="1C4AE892">
            <w:pPr>
              <w:spacing w:line="360" w:lineRule="auto"/>
              <w:rPr>
                <w:rFonts w:hint="eastAsia"/>
                <w:highlight w:val="none"/>
              </w:rPr>
            </w:pPr>
            <w:r>
              <w:rPr>
                <w:rFonts w:hint="eastAsia"/>
                <w:highlight w:val="none"/>
                <w:lang w:val="en-US" w:eastAsia="zh-CN"/>
              </w:rPr>
              <w:t>2</w:t>
            </w:r>
            <w:r>
              <w:rPr>
                <w:rFonts w:hint="eastAsia"/>
                <w:highlight w:val="none"/>
              </w:rPr>
              <w:t>、各投标单位应签署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14:paraId="50C877C6">
            <w:pPr>
              <w:spacing w:line="320" w:lineRule="exact"/>
              <w:jc w:val="both"/>
              <w:rPr>
                <w:rFonts w:ascii="宋体" w:hAnsi="宋体" w:cs="Arial"/>
                <w:szCs w:val="21"/>
                <w:highlight w:val="none"/>
              </w:rPr>
            </w:pPr>
            <w:r>
              <w:rPr>
                <w:rFonts w:hint="eastAsia" w:cs="Times New Roman"/>
                <w:sz w:val="21"/>
                <w:szCs w:val="24"/>
                <w:highlight w:val="none"/>
                <w:lang w:val="en-US" w:eastAsia="zh-CN" w:bidi="ar-SA"/>
              </w:rPr>
              <w:t>3</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14:paraId="268B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14:paraId="7AF4187D">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14:paraId="0B67A5E6">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14:paraId="1D2C1B9C">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14:paraId="38C87D5D">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14:paraId="71DA72F1">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14:paraId="17F1492A">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14:paraId="3AD9E31E">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14:paraId="1037C236">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14:paraId="17576E61">
      <w:pPr>
        <w:spacing w:line="360" w:lineRule="exact"/>
        <w:ind w:firstLine="420" w:firstLineChars="200"/>
        <w:rPr>
          <w:rFonts w:hint="eastAsia" w:ascii="宋体" w:hAnsi="宋体"/>
          <w:szCs w:val="21"/>
          <w:highlight w:val="none"/>
        </w:rPr>
      </w:pPr>
    </w:p>
    <w:p w14:paraId="1EB3DC41">
      <w:pPr>
        <w:spacing w:line="360" w:lineRule="auto"/>
        <w:ind w:firstLine="420" w:firstLineChars="200"/>
        <w:rPr>
          <w:rFonts w:hint="eastAsia" w:ascii="宋体" w:hAnsi="宋体"/>
          <w:szCs w:val="21"/>
          <w:highlight w:val="none"/>
        </w:rPr>
      </w:pPr>
    </w:p>
    <w:p w14:paraId="74B9BEBF">
      <w:pPr>
        <w:pStyle w:val="2"/>
        <w:spacing w:before="0" w:after="0" w:line="360" w:lineRule="auto"/>
        <w:jc w:val="center"/>
        <w:rPr>
          <w:rFonts w:hint="eastAsia" w:ascii="宋体" w:hAnsi="宋体"/>
          <w:sz w:val="28"/>
          <w:szCs w:val="28"/>
          <w:highlight w:val="none"/>
        </w:rPr>
      </w:pPr>
      <w:bookmarkStart w:id="43" w:name="_Toc16713"/>
      <w:bookmarkStart w:id="44" w:name="_Toc109736068"/>
      <w:bookmarkStart w:id="45" w:name="_Toc415222523"/>
      <w:r>
        <w:rPr>
          <w:rFonts w:hint="eastAsia" w:ascii="宋体" w:hAnsi="宋体"/>
          <w:sz w:val="28"/>
          <w:szCs w:val="28"/>
          <w:highlight w:val="none"/>
        </w:rPr>
        <w:t>第</w:t>
      </w:r>
      <w:r>
        <w:rPr>
          <w:rFonts w:hint="eastAsia" w:ascii="宋体" w:hAnsi="宋体"/>
          <w:sz w:val="28"/>
          <w:szCs w:val="28"/>
          <w:highlight w:val="none"/>
          <w:lang w:val="en-US" w:eastAsia="zh-CN"/>
        </w:rPr>
        <w:t>三</w:t>
      </w:r>
      <w:r>
        <w:rPr>
          <w:rFonts w:hint="eastAsia" w:ascii="宋体" w:hAnsi="宋体"/>
          <w:sz w:val="28"/>
          <w:szCs w:val="28"/>
          <w:highlight w:val="none"/>
        </w:rPr>
        <w:t>章 附件—投标文件格式</w:t>
      </w:r>
      <w:bookmarkEnd w:id="43"/>
      <w:bookmarkEnd w:id="44"/>
      <w:bookmarkEnd w:id="45"/>
    </w:p>
    <w:p w14:paraId="393FA74B">
      <w:pPr>
        <w:tabs>
          <w:tab w:val="left" w:pos="5580"/>
        </w:tabs>
        <w:spacing w:line="360" w:lineRule="auto"/>
        <w:ind w:left="1080" w:leftChars="257" w:hanging="540"/>
        <w:rPr>
          <w:rFonts w:hint="eastAsia" w:ascii="宋体" w:hAnsi="宋体"/>
          <w:szCs w:val="21"/>
          <w:highlight w:val="none"/>
        </w:rPr>
      </w:pPr>
    </w:p>
    <w:p w14:paraId="7134B02D">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457C15B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3B0302AF">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36B4A06B">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BBB109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14:paraId="1571D9C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1B86B8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14:paraId="0F932B0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74A95B3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2E9174B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14:paraId="253EB2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58412A1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59FBC99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43E04E3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354C556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59384D2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4853AE2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702191F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504472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7FDB795C">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14:paraId="5327EF2D">
      <w:pPr>
        <w:pStyle w:val="3"/>
        <w:tabs>
          <w:tab w:val="left" w:pos="5580"/>
        </w:tabs>
        <w:spacing w:before="0" w:line="360" w:lineRule="auto"/>
        <w:jc w:val="center"/>
        <w:rPr>
          <w:rFonts w:ascii="宋体" w:hAnsi="宋体" w:eastAsia="宋体"/>
          <w:sz w:val="21"/>
          <w:szCs w:val="21"/>
          <w:highlight w:val="none"/>
        </w:rPr>
      </w:pPr>
      <w:bookmarkStart w:id="46" w:name="_Hlt520356241"/>
      <w:bookmarkEnd w:id="46"/>
      <w:bookmarkStart w:id="47" w:name="_Ref467988698"/>
      <w:bookmarkStart w:id="48" w:name="_Toc480942349"/>
      <w:bookmarkStart w:id="49" w:name="_Toc520356217"/>
      <w:bookmarkStart w:id="50" w:name="_Toc216582813"/>
      <w:bookmarkStart w:id="51" w:name="_Toc109736069"/>
      <w:bookmarkStart w:id="52" w:name="_Toc30412"/>
      <w:bookmarkStart w:id="53" w:name="_Toc415222524"/>
      <w:r>
        <w:rPr>
          <w:rFonts w:hint="eastAsia" w:ascii="宋体" w:hAnsi="宋体" w:eastAsia="宋体"/>
          <w:sz w:val="21"/>
          <w:szCs w:val="21"/>
          <w:highlight w:val="none"/>
        </w:rPr>
        <w:t>附件1</w:t>
      </w:r>
      <w:bookmarkStart w:id="54" w:name="_Hlt520355504"/>
      <w:bookmarkEnd w:id="54"/>
      <w:r>
        <w:rPr>
          <w:rFonts w:hint="eastAsia" w:ascii="宋体" w:hAnsi="宋体" w:eastAsia="宋体"/>
          <w:sz w:val="21"/>
          <w:szCs w:val="21"/>
          <w:highlight w:val="none"/>
        </w:rPr>
        <w:t>　投标</w:t>
      </w:r>
      <w:bookmarkEnd w:id="47"/>
      <w:bookmarkEnd w:id="48"/>
      <w:r>
        <w:rPr>
          <w:rFonts w:hint="eastAsia" w:ascii="宋体" w:hAnsi="宋体" w:eastAsia="宋体"/>
          <w:sz w:val="21"/>
          <w:szCs w:val="21"/>
          <w:highlight w:val="none"/>
        </w:rPr>
        <w:t>书</w:t>
      </w:r>
      <w:bookmarkEnd w:id="49"/>
      <w:r>
        <w:rPr>
          <w:rFonts w:hint="eastAsia" w:ascii="宋体" w:hAnsi="宋体" w:eastAsia="宋体"/>
          <w:sz w:val="21"/>
          <w:szCs w:val="21"/>
          <w:highlight w:val="none"/>
        </w:rPr>
        <w:t>（格式）</w:t>
      </w:r>
      <w:bookmarkEnd w:id="50"/>
      <w:bookmarkEnd w:id="51"/>
      <w:bookmarkEnd w:id="52"/>
      <w:bookmarkEnd w:id="53"/>
    </w:p>
    <w:p w14:paraId="1419253B">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14:paraId="6E4945CC">
      <w:pPr>
        <w:pStyle w:val="25"/>
        <w:tabs>
          <w:tab w:val="left" w:pos="5580"/>
        </w:tabs>
        <w:spacing w:line="360" w:lineRule="auto"/>
        <w:ind w:left="1080" w:leftChars="257" w:hanging="540"/>
        <w:rPr>
          <w:rFonts w:hint="eastAsia" w:hAnsi="宋体"/>
          <w:szCs w:val="21"/>
          <w:highlight w:val="none"/>
        </w:rPr>
      </w:pPr>
    </w:p>
    <w:p w14:paraId="2EE1E73B">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14:paraId="69929ED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14:paraId="70EE92C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14:paraId="51BC013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14:paraId="6D97179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14:paraId="3601ABB5">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14:paraId="2DD7C438">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14:paraId="63A8334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14:paraId="21214373">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单件</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14:paraId="64B26B14">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14:paraId="038394F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14:paraId="305437C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14:paraId="59C2C5B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14:paraId="105EBCA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14:paraId="008364E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14:paraId="1DC2A4F7">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14:paraId="3E20F293">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14:paraId="3E1565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14:paraId="26E96D98">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14:paraId="18F00B61">
      <w:pPr>
        <w:pStyle w:val="25"/>
        <w:tabs>
          <w:tab w:val="left" w:pos="5580"/>
        </w:tabs>
        <w:spacing w:line="360" w:lineRule="auto"/>
        <w:ind w:left="1080" w:leftChars="257" w:hanging="540"/>
        <w:rPr>
          <w:rFonts w:hint="eastAsia" w:hAnsi="宋体"/>
          <w:szCs w:val="21"/>
          <w:highlight w:val="none"/>
          <w:u w:val="single"/>
        </w:rPr>
      </w:pPr>
    </w:p>
    <w:p w14:paraId="1ECEFA48">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14:paraId="65436DD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14:paraId="44BBB3D9">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14:paraId="5E164AA5">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14:paraId="77EB2C13">
      <w:pPr>
        <w:pStyle w:val="25"/>
        <w:tabs>
          <w:tab w:val="left" w:pos="5580"/>
        </w:tabs>
        <w:spacing w:line="360" w:lineRule="auto"/>
        <w:ind w:left="1080" w:leftChars="257" w:hanging="540"/>
        <w:jc w:val="left"/>
        <w:rPr>
          <w:rFonts w:hint="eastAsia" w:hAnsi="宋体"/>
          <w:szCs w:val="21"/>
          <w:highlight w:val="none"/>
          <w:u w:val="single"/>
        </w:rPr>
        <w:sectPr>
          <w:footerReference r:id="rId9" w:type="first"/>
          <w:footerReference r:id="rId8" w:type="default"/>
          <w:pgSz w:w="11907" w:h="16840"/>
          <w:pgMar w:top="1440" w:right="1588" w:bottom="1440" w:left="1588" w:header="851" w:footer="851" w:gutter="0"/>
          <w:pgNumType w:fmt="decimal"/>
          <w:cols w:space="720" w:num="1"/>
          <w:titlePg/>
          <w:docGrid w:linePitch="462" w:charSpace="0"/>
        </w:sectPr>
      </w:pPr>
    </w:p>
    <w:p w14:paraId="4E9A855D">
      <w:pPr>
        <w:pStyle w:val="3"/>
        <w:tabs>
          <w:tab w:val="left" w:pos="5580"/>
        </w:tabs>
        <w:spacing w:before="0" w:line="360" w:lineRule="auto"/>
        <w:jc w:val="center"/>
        <w:rPr>
          <w:rFonts w:hint="eastAsia" w:ascii="宋体" w:hAnsi="宋体" w:eastAsia="宋体"/>
          <w:sz w:val="21"/>
          <w:szCs w:val="21"/>
          <w:highlight w:val="none"/>
        </w:rPr>
      </w:pPr>
      <w:bookmarkStart w:id="55" w:name="_Hlt520356243"/>
      <w:bookmarkEnd w:id="55"/>
      <w:bookmarkStart w:id="56" w:name="_Hlt520355938"/>
      <w:bookmarkEnd w:id="56"/>
      <w:bookmarkStart w:id="57" w:name="_Toc216582814"/>
      <w:bookmarkStart w:id="58" w:name="_Toc415222525"/>
      <w:bookmarkStart w:id="59" w:name="_Ref467988705"/>
      <w:bookmarkStart w:id="60" w:name="_Toc520356218"/>
      <w:bookmarkStart w:id="61" w:name="_Toc109736070"/>
      <w:bookmarkStart w:id="62" w:name="_Toc480942350"/>
      <w:bookmarkStart w:id="63" w:name="_Toc19517"/>
      <w:r>
        <w:rPr>
          <w:rFonts w:hint="eastAsia" w:ascii="宋体" w:hAnsi="宋体" w:eastAsia="宋体"/>
          <w:sz w:val="21"/>
          <w:szCs w:val="21"/>
          <w:highlight w:val="none"/>
        </w:rPr>
        <w:t>附件2　开标一览表</w:t>
      </w:r>
      <w:bookmarkEnd w:id="57"/>
      <w:bookmarkEnd w:id="58"/>
      <w:bookmarkEnd w:id="59"/>
      <w:bookmarkEnd w:id="60"/>
      <w:bookmarkEnd w:id="61"/>
      <w:bookmarkEnd w:id="62"/>
      <w:bookmarkEnd w:id="63"/>
    </w:p>
    <w:p w14:paraId="1CF3C055">
      <w:pPr>
        <w:rPr>
          <w:rFonts w:hint="eastAsia"/>
          <w:highlight w:val="none"/>
        </w:rPr>
      </w:pPr>
    </w:p>
    <w:p w14:paraId="460C385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WKZB-2026-009</w:t>
      </w:r>
      <w:r>
        <w:rPr>
          <w:rFonts w:hint="eastAsia" w:hAnsi="宋体"/>
          <w:szCs w:val="21"/>
          <w:highlight w:val="none"/>
          <w:u w:val="single"/>
        </w:rPr>
        <w:t xml:space="preserve">                      </w:t>
      </w:r>
    </w:p>
    <w:p w14:paraId="62DC7717">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14:paraId="7C51A5DB">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2391"/>
        <w:gridCol w:w="3488"/>
        <w:gridCol w:w="1569"/>
      </w:tblGrid>
      <w:tr w14:paraId="7734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146" w:type="pct"/>
            <w:vAlign w:val="center"/>
          </w:tcPr>
          <w:p w14:paraId="2B9C5326">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物料名称</w:t>
            </w:r>
          </w:p>
        </w:tc>
        <w:tc>
          <w:tcPr>
            <w:tcW w:w="1237" w:type="pct"/>
            <w:vAlign w:val="center"/>
          </w:tcPr>
          <w:p w14:paraId="7945DC75">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w:t>
            </w:r>
          </w:p>
        </w:tc>
        <w:tc>
          <w:tcPr>
            <w:tcW w:w="1805" w:type="pct"/>
            <w:vAlign w:val="center"/>
          </w:tcPr>
          <w:p w14:paraId="6A1C4221">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元/个</w:t>
            </w:r>
            <w:r>
              <w:rPr>
                <w:rFonts w:hint="eastAsia" w:ascii="仿宋" w:hAnsi="仿宋" w:eastAsia="仿宋" w:cs="仿宋"/>
                <w:sz w:val="24"/>
                <w:highlight w:val="none"/>
              </w:rPr>
              <w:t>）</w:t>
            </w:r>
          </w:p>
        </w:tc>
        <w:tc>
          <w:tcPr>
            <w:tcW w:w="810" w:type="pct"/>
            <w:vAlign w:val="center"/>
          </w:tcPr>
          <w:p w14:paraId="32B39F3B">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tc>
      </w:tr>
      <w:tr w14:paraId="53A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46" w:type="pct"/>
            <w:tcBorders>
              <w:bottom w:val="single" w:color="auto" w:sz="4" w:space="0"/>
              <w:right w:val="single" w:color="auto" w:sz="4" w:space="0"/>
            </w:tcBorders>
            <w:vAlign w:val="center"/>
          </w:tcPr>
          <w:p w14:paraId="71FFFB7A">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管制瓶</w:t>
            </w:r>
          </w:p>
        </w:tc>
        <w:tc>
          <w:tcPr>
            <w:tcW w:w="1237" w:type="pct"/>
            <w:tcBorders>
              <w:left w:val="single" w:color="auto" w:sz="4" w:space="0"/>
              <w:bottom w:val="single" w:color="auto" w:sz="4" w:space="0"/>
              <w:right w:val="single" w:color="auto" w:sz="4" w:space="0"/>
            </w:tcBorders>
            <w:vAlign w:val="center"/>
          </w:tcPr>
          <w:p w14:paraId="0DA56CBE">
            <w:pPr>
              <w:keepNext w:val="0"/>
              <w:keepLines w:val="0"/>
              <w:widowControl/>
              <w:suppressLineNumbers w:val="0"/>
              <w:jc w:val="center"/>
              <w:textAlignment w:val="bottom"/>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10ML</w:t>
            </w:r>
          </w:p>
        </w:tc>
        <w:tc>
          <w:tcPr>
            <w:tcW w:w="1805" w:type="pct"/>
            <w:tcBorders>
              <w:left w:val="single" w:color="auto" w:sz="4" w:space="0"/>
              <w:bottom w:val="single" w:color="auto" w:sz="4" w:space="0"/>
              <w:right w:val="single" w:color="auto" w:sz="4" w:space="0"/>
            </w:tcBorders>
            <w:vAlign w:val="center"/>
          </w:tcPr>
          <w:p w14:paraId="5EC2FADC">
            <w:pPr>
              <w:keepNext w:val="0"/>
              <w:keepLines w:val="0"/>
              <w:widowControl/>
              <w:suppressLineNumbers w:val="0"/>
              <w:jc w:val="center"/>
              <w:textAlignment w:val="center"/>
              <w:rPr>
                <w:rFonts w:ascii="仿宋" w:hAnsi="仿宋" w:eastAsia="仿宋" w:cs="仿宋"/>
                <w:sz w:val="24"/>
                <w:highlight w:val="none"/>
              </w:rPr>
            </w:pPr>
          </w:p>
        </w:tc>
        <w:tc>
          <w:tcPr>
            <w:tcW w:w="810" w:type="pct"/>
            <w:tcBorders>
              <w:left w:val="single" w:color="auto" w:sz="4" w:space="0"/>
              <w:bottom w:val="single" w:color="auto" w:sz="4" w:space="0"/>
            </w:tcBorders>
            <w:vAlign w:val="center"/>
          </w:tcPr>
          <w:p w14:paraId="4EF3EE4B">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根据采购订单分批送货</w:t>
            </w:r>
          </w:p>
        </w:tc>
      </w:tr>
      <w:tr w14:paraId="47B3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46" w:type="pct"/>
            <w:tcBorders>
              <w:bottom w:val="single" w:color="auto" w:sz="4" w:space="0"/>
              <w:right w:val="single" w:color="auto" w:sz="4" w:space="0"/>
            </w:tcBorders>
            <w:vAlign w:val="center"/>
          </w:tcPr>
          <w:p w14:paraId="4AB52836">
            <w:pPr>
              <w:keepNext w:val="0"/>
              <w:keepLines w:val="0"/>
              <w:widowControl/>
              <w:suppressLineNumbers w:val="0"/>
              <w:jc w:val="center"/>
              <w:textAlignment w:val="bottom"/>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供货期</w:t>
            </w:r>
          </w:p>
        </w:tc>
        <w:tc>
          <w:tcPr>
            <w:tcW w:w="3853" w:type="pct"/>
            <w:gridSpan w:val="3"/>
            <w:tcBorders>
              <w:left w:val="single" w:color="auto" w:sz="4" w:space="0"/>
              <w:bottom w:val="single" w:color="auto" w:sz="4" w:space="0"/>
            </w:tcBorders>
            <w:vAlign w:val="center"/>
          </w:tcPr>
          <w:p w14:paraId="6A6F2FDC">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天</w:t>
            </w:r>
          </w:p>
          <w:p w14:paraId="573929A8">
            <w:pPr>
              <w:spacing w:line="380" w:lineRule="exact"/>
              <w:jc w:val="center"/>
              <w:rPr>
                <w:rFonts w:hint="default" w:ascii="仿宋" w:hAnsi="仿宋" w:eastAsia="仿宋" w:cs="仿宋"/>
                <w:sz w:val="24"/>
                <w:highlight w:val="none"/>
                <w:lang w:val="en-US" w:eastAsia="zh-CN"/>
              </w:rPr>
            </w:pPr>
            <w:r>
              <w:rPr>
                <w:rFonts w:hint="eastAsia" w:hAnsi="宋体"/>
                <w:b w:val="0"/>
                <w:bCs w:val="0"/>
                <w:szCs w:val="21"/>
                <w:highlight w:val="none"/>
                <w:lang w:val="en-US" w:eastAsia="zh-CN"/>
              </w:rPr>
              <w:t>说明：供货期是指订单下达到商品运送指定地点的日期</w:t>
            </w:r>
          </w:p>
        </w:tc>
      </w:tr>
      <w:tr w14:paraId="2F71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146" w:type="pct"/>
            <w:tcBorders>
              <w:bottom w:val="single" w:color="auto" w:sz="4" w:space="0"/>
              <w:right w:val="single" w:color="auto" w:sz="4" w:space="0"/>
            </w:tcBorders>
            <w:vAlign w:val="center"/>
          </w:tcPr>
          <w:p w14:paraId="02E9C5FA">
            <w:pPr>
              <w:keepNext w:val="0"/>
              <w:keepLines w:val="0"/>
              <w:widowControl/>
              <w:suppressLineNumbers w:val="0"/>
              <w:jc w:val="center"/>
              <w:textAlignment w:val="bottom"/>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发票类型</w:t>
            </w:r>
          </w:p>
        </w:tc>
        <w:tc>
          <w:tcPr>
            <w:tcW w:w="3853" w:type="pct"/>
            <w:gridSpan w:val="3"/>
            <w:tcBorders>
              <w:left w:val="single" w:color="auto" w:sz="4" w:space="0"/>
              <w:bottom w:val="single" w:color="auto" w:sz="4" w:space="0"/>
            </w:tcBorders>
            <w:vAlign w:val="center"/>
          </w:tcPr>
          <w:p w14:paraId="17D6C21C">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增值税专票，税率？%</w:t>
            </w:r>
          </w:p>
        </w:tc>
      </w:tr>
      <w:tr w14:paraId="5951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4"/>
            <w:vAlign w:val="center"/>
          </w:tcPr>
          <w:p w14:paraId="599B69E9">
            <w:pPr>
              <w:spacing w:line="380" w:lineRule="exact"/>
              <w:jc w:val="left"/>
              <w:rPr>
                <w:rFonts w:hint="eastAsia"/>
                <w:highlight w:val="none"/>
              </w:rPr>
            </w:pPr>
            <w:r>
              <w:rPr>
                <w:rFonts w:hint="eastAsia"/>
                <w:highlight w:val="none"/>
              </w:rPr>
              <w:t>服务期限：</w:t>
            </w:r>
            <w:r>
              <w:rPr>
                <w:rFonts w:hint="eastAsia"/>
                <w:color w:val="FF0000"/>
                <w:highlight w:val="none"/>
                <w:lang w:val="en-US" w:eastAsia="zh-CN"/>
              </w:rPr>
              <w:t>1年，按照合同约定供货并保证质量</w:t>
            </w:r>
            <w:r>
              <w:rPr>
                <w:rFonts w:hint="eastAsia"/>
                <w:highlight w:val="none"/>
              </w:rPr>
              <w:t>。</w:t>
            </w:r>
          </w:p>
          <w:p w14:paraId="162E49E7">
            <w:pPr>
              <w:pStyle w:val="2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交货地点：招标人</w:t>
            </w:r>
            <w:r>
              <w:rPr>
                <w:rFonts w:hint="eastAsia" w:ascii="宋体" w:hAnsi="宋体" w:cs="Times New Roman"/>
                <w:szCs w:val="21"/>
                <w:highlight w:val="none"/>
                <w:lang w:val="en-US" w:eastAsia="zh-CN"/>
              </w:rPr>
              <w:t>厂区指定地点。</w:t>
            </w:r>
          </w:p>
        </w:tc>
      </w:tr>
      <w:tr w14:paraId="0632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4"/>
            <w:vAlign w:val="center"/>
          </w:tcPr>
          <w:p w14:paraId="41619884">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14:paraId="33C4389D">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14:paraId="08812619">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14:paraId="29628E7F">
      <w:pPr>
        <w:pStyle w:val="20"/>
        <w:rPr>
          <w:rFonts w:hint="eastAsia" w:ascii="宋体" w:hAnsi="宋体"/>
          <w:szCs w:val="21"/>
          <w:highlight w:val="none"/>
        </w:rPr>
      </w:pPr>
      <w:bookmarkStart w:id="142" w:name="_GoBack"/>
      <w:bookmarkEnd w:id="142"/>
    </w:p>
    <w:p w14:paraId="57ECC546">
      <w:pPr>
        <w:pStyle w:val="25"/>
        <w:tabs>
          <w:tab w:val="left" w:pos="5580"/>
        </w:tabs>
        <w:spacing w:line="360" w:lineRule="auto"/>
        <w:ind w:left="1080" w:leftChars="257" w:hanging="540"/>
        <w:rPr>
          <w:rFonts w:hint="eastAsia" w:hAnsi="宋体"/>
          <w:szCs w:val="21"/>
          <w:highlight w:val="none"/>
        </w:rPr>
      </w:pPr>
    </w:p>
    <w:p w14:paraId="431C634E">
      <w:pPr>
        <w:pStyle w:val="25"/>
        <w:tabs>
          <w:tab w:val="left" w:pos="5580"/>
        </w:tabs>
        <w:spacing w:line="360" w:lineRule="auto"/>
        <w:ind w:left="1080" w:leftChars="257" w:hanging="540"/>
        <w:rPr>
          <w:rFonts w:hint="eastAsia" w:hAnsi="宋体"/>
          <w:szCs w:val="21"/>
          <w:highlight w:val="none"/>
        </w:rPr>
      </w:pPr>
    </w:p>
    <w:p w14:paraId="0A869352">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14:paraId="0B488E33">
      <w:pPr>
        <w:pStyle w:val="25"/>
        <w:tabs>
          <w:tab w:val="left" w:pos="5580"/>
        </w:tabs>
        <w:spacing w:line="360" w:lineRule="auto"/>
        <w:ind w:left="1080" w:leftChars="257" w:hanging="540"/>
        <w:rPr>
          <w:rFonts w:hint="eastAsia" w:hAnsi="宋体"/>
          <w:szCs w:val="21"/>
          <w:highlight w:val="none"/>
          <w:u w:val="single"/>
        </w:rPr>
      </w:pPr>
    </w:p>
    <w:p w14:paraId="7CB3956A">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14:paraId="046F4180">
      <w:pPr>
        <w:pStyle w:val="25"/>
        <w:tabs>
          <w:tab w:val="left" w:pos="5580"/>
        </w:tabs>
        <w:spacing w:line="360" w:lineRule="auto"/>
        <w:ind w:left="1080" w:leftChars="257" w:hanging="540"/>
        <w:rPr>
          <w:rFonts w:hint="eastAsia" w:hAnsi="宋体"/>
          <w:szCs w:val="21"/>
          <w:highlight w:val="none"/>
          <w:u w:val="single"/>
        </w:rPr>
      </w:pPr>
    </w:p>
    <w:p w14:paraId="01F883B7">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14:paraId="099D12C2">
      <w:pPr>
        <w:pStyle w:val="25"/>
        <w:tabs>
          <w:tab w:val="left" w:pos="5580"/>
        </w:tabs>
        <w:spacing w:line="360" w:lineRule="auto"/>
        <w:ind w:left="1080" w:leftChars="257" w:hanging="540"/>
        <w:rPr>
          <w:rFonts w:hint="eastAsia" w:hAnsi="宋体"/>
          <w:szCs w:val="21"/>
          <w:highlight w:val="none"/>
          <w:u w:val="single"/>
        </w:rPr>
      </w:pPr>
    </w:p>
    <w:p w14:paraId="48F6E88A">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64" w:name="_Toc109736072"/>
      <w:bookmarkStart w:id="65" w:name="_Toc216582818"/>
      <w:bookmarkStart w:id="66" w:name="_Toc415222529"/>
    </w:p>
    <w:p w14:paraId="457F6E64">
      <w:pPr>
        <w:rPr>
          <w:rFonts w:hint="eastAsia" w:hAnsi="宋体"/>
          <w:szCs w:val="21"/>
          <w:highlight w:val="none"/>
        </w:rPr>
      </w:pPr>
      <w:r>
        <w:rPr>
          <w:rFonts w:hint="eastAsia" w:hAnsi="宋体"/>
          <w:szCs w:val="21"/>
          <w:highlight w:val="none"/>
        </w:rPr>
        <w:br w:type="page"/>
      </w:r>
    </w:p>
    <w:p w14:paraId="538C118C">
      <w:pPr>
        <w:pStyle w:val="3"/>
        <w:spacing w:before="0" w:line="360" w:lineRule="auto"/>
        <w:jc w:val="center"/>
        <w:rPr>
          <w:rFonts w:hint="eastAsia" w:ascii="宋体" w:hAnsi="宋体" w:eastAsia="宋体"/>
          <w:sz w:val="21"/>
          <w:szCs w:val="21"/>
          <w:highlight w:val="none"/>
        </w:rPr>
      </w:pPr>
      <w:bookmarkStart w:id="67" w:name="_Toc3568"/>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64"/>
      <w:bookmarkEnd w:id="65"/>
      <w:bookmarkEnd w:id="66"/>
      <w:bookmarkEnd w:id="67"/>
    </w:p>
    <w:p w14:paraId="6EA2697B">
      <w:pPr>
        <w:pStyle w:val="25"/>
        <w:spacing w:line="360" w:lineRule="auto"/>
        <w:ind w:left="1080" w:leftChars="257" w:hanging="540"/>
        <w:rPr>
          <w:rFonts w:hint="eastAsia" w:hAnsi="宋体"/>
          <w:szCs w:val="21"/>
          <w:highlight w:val="none"/>
        </w:rPr>
      </w:pPr>
    </w:p>
    <w:p w14:paraId="485AAEBC">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WKZB-2026-009</w:t>
      </w:r>
      <w:r>
        <w:rPr>
          <w:rFonts w:hint="eastAsia" w:hAnsi="宋体"/>
          <w:szCs w:val="21"/>
          <w:highlight w:val="none"/>
          <w:u w:val="single"/>
        </w:rPr>
        <w:t xml:space="preserve">                  </w:t>
      </w:r>
      <w:r>
        <w:rPr>
          <w:rFonts w:hint="eastAsia" w:hAnsi="宋体"/>
          <w:szCs w:val="21"/>
          <w:highlight w:val="non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4903"/>
        <w:gridCol w:w="1542"/>
        <w:gridCol w:w="2107"/>
      </w:tblGrid>
      <w:tr w14:paraId="344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87BF0C">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2534" w:type="pct"/>
            <w:noWrap w:val="0"/>
            <w:vAlign w:val="center"/>
          </w:tcPr>
          <w:p w14:paraId="449F479A">
            <w:pPr>
              <w:pStyle w:val="25"/>
              <w:spacing w:line="360" w:lineRule="auto"/>
              <w:jc w:val="center"/>
              <w:rPr>
                <w:rFonts w:hint="default" w:hAnsi="宋体"/>
                <w:szCs w:val="21"/>
                <w:highlight w:val="none"/>
                <w:lang w:val="en-US" w:eastAsia="zh-CN"/>
              </w:rPr>
            </w:pPr>
            <w:r>
              <w:rPr>
                <w:rFonts w:hint="eastAsia" w:hAnsi="宋体"/>
                <w:szCs w:val="21"/>
                <w:highlight w:val="none"/>
                <w:lang w:val="en-US" w:eastAsia="zh-CN"/>
              </w:rPr>
              <w:t>招标文件的商务要求</w:t>
            </w:r>
          </w:p>
        </w:tc>
        <w:tc>
          <w:tcPr>
            <w:tcW w:w="797" w:type="pct"/>
            <w:noWrap w:val="0"/>
            <w:vAlign w:val="center"/>
          </w:tcPr>
          <w:p w14:paraId="035858CF">
            <w:pPr>
              <w:pStyle w:val="25"/>
              <w:spacing w:line="360" w:lineRule="auto"/>
              <w:jc w:val="center"/>
              <w:rPr>
                <w:rFonts w:hint="default" w:hAnsi="宋体"/>
                <w:szCs w:val="21"/>
                <w:highlight w:val="none"/>
                <w:lang w:val="en-US" w:eastAsia="zh-CN"/>
              </w:rPr>
            </w:pPr>
            <w:r>
              <w:rPr>
                <w:rFonts w:hint="eastAsia" w:hAnsi="宋体"/>
                <w:szCs w:val="21"/>
                <w:highlight w:val="none"/>
              </w:rPr>
              <w:t>偏离情况</w:t>
            </w:r>
          </w:p>
        </w:tc>
        <w:tc>
          <w:tcPr>
            <w:tcW w:w="1089" w:type="pct"/>
            <w:noWrap w:val="0"/>
            <w:vAlign w:val="center"/>
          </w:tcPr>
          <w:p w14:paraId="41CBE2D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14:paraId="05D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B48C38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2534" w:type="pct"/>
            <w:shd w:val="clear" w:color="auto" w:fill="auto"/>
            <w:noWrap w:val="0"/>
            <w:vAlign w:val="center"/>
          </w:tcPr>
          <w:p w14:paraId="3C11B8F3">
            <w:pPr>
              <w:pStyle w:val="2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投标人负责货物运输、卸货</w:t>
            </w:r>
            <w:r>
              <w:rPr>
                <w:rFonts w:hint="eastAsia" w:hAnsi="宋体"/>
                <w:szCs w:val="21"/>
                <w:highlight w:val="none"/>
                <w:lang w:val="en-US" w:eastAsia="zh-CN"/>
              </w:rPr>
              <w:t>至招标人指定位置</w:t>
            </w:r>
          </w:p>
        </w:tc>
        <w:tc>
          <w:tcPr>
            <w:tcW w:w="797" w:type="pct"/>
            <w:shd w:val="clear" w:color="auto" w:fill="auto"/>
            <w:noWrap w:val="0"/>
            <w:vAlign w:val="center"/>
          </w:tcPr>
          <w:p w14:paraId="52EF26F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089" w:type="pct"/>
            <w:shd w:val="clear" w:color="auto" w:fill="auto"/>
            <w:noWrap w:val="0"/>
            <w:vAlign w:val="center"/>
          </w:tcPr>
          <w:p w14:paraId="37DFFC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14:paraId="435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678508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2534" w:type="pct"/>
            <w:shd w:val="clear" w:color="auto" w:fill="auto"/>
            <w:noWrap w:val="0"/>
            <w:vAlign w:val="center"/>
          </w:tcPr>
          <w:p w14:paraId="3B9A4863">
            <w:pPr>
              <w:spacing w:before="120" w:line="360" w:lineRule="exact"/>
              <w:jc w:val="both"/>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付款方式：货物验收合格后开具增值税专用发票，三个月后付款，可接受50%银行承兑汇票</w:t>
            </w:r>
          </w:p>
        </w:tc>
        <w:tc>
          <w:tcPr>
            <w:tcW w:w="797" w:type="pct"/>
            <w:noWrap w:val="0"/>
            <w:vAlign w:val="center"/>
          </w:tcPr>
          <w:p w14:paraId="3EEECBC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7F1E45A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30A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78" w:type="pct"/>
            <w:noWrap w:val="0"/>
            <w:vAlign w:val="center"/>
          </w:tcPr>
          <w:p w14:paraId="18E1A05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2534" w:type="pct"/>
            <w:shd w:val="clear" w:color="auto" w:fill="auto"/>
            <w:noWrap w:val="0"/>
            <w:vAlign w:val="center"/>
          </w:tcPr>
          <w:p w14:paraId="1EADC092">
            <w:pPr>
              <w:spacing w:before="120" w:line="360" w:lineRule="exact"/>
              <w:jc w:val="both"/>
              <w:rPr>
                <w:rFonts w:hint="default" w:ascii="宋体" w:hAnsi="宋体" w:eastAsia="宋体" w:cs="Times New Roman"/>
                <w:kern w:val="2"/>
                <w:sz w:val="21"/>
                <w:szCs w:val="21"/>
                <w:highlight w:val="none"/>
                <w:lang w:val="en-US" w:eastAsia="zh-CN" w:bidi="ar-SA"/>
              </w:rPr>
            </w:pPr>
          </w:p>
        </w:tc>
        <w:tc>
          <w:tcPr>
            <w:tcW w:w="797" w:type="pct"/>
            <w:noWrap w:val="0"/>
            <w:vAlign w:val="center"/>
          </w:tcPr>
          <w:p w14:paraId="10260F2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40FF358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10B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7CCFC8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4</w:t>
            </w:r>
          </w:p>
        </w:tc>
        <w:tc>
          <w:tcPr>
            <w:tcW w:w="2534" w:type="pct"/>
            <w:noWrap w:val="0"/>
            <w:vAlign w:val="center"/>
          </w:tcPr>
          <w:p w14:paraId="2697302E">
            <w:pPr>
              <w:pStyle w:val="2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szCs w:val="21"/>
                <w:highlight w:val="none"/>
                <w:lang w:val="en-US" w:eastAsia="zh-CN"/>
              </w:rPr>
            </w:pPr>
          </w:p>
        </w:tc>
        <w:tc>
          <w:tcPr>
            <w:tcW w:w="797" w:type="pct"/>
            <w:noWrap w:val="0"/>
            <w:vAlign w:val="center"/>
          </w:tcPr>
          <w:p w14:paraId="679B90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089" w:type="pct"/>
            <w:noWrap w:val="0"/>
            <w:vAlign w:val="center"/>
          </w:tcPr>
          <w:p w14:paraId="6F19A2F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9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5EFC74D">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280CFBF9">
            <w:pPr>
              <w:pStyle w:val="25"/>
              <w:spacing w:line="360" w:lineRule="auto"/>
              <w:ind w:left="1080" w:leftChars="257" w:hanging="540"/>
              <w:jc w:val="center"/>
              <w:rPr>
                <w:rFonts w:hint="eastAsia" w:hAnsi="宋体"/>
                <w:szCs w:val="21"/>
                <w:highlight w:val="none"/>
                <w:lang w:val="en-US" w:eastAsia="zh-CN"/>
              </w:rPr>
            </w:pPr>
            <w:r>
              <w:rPr>
                <w:rFonts w:hint="eastAsia" w:hAnsi="宋体" w:cs="Times New Roman"/>
                <w:kern w:val="2"/>
                <w:sz w:val="21"/>
                <w:szCs w:val="21"/>
                <w:highlight w:val="none"/>
                <w:lang w:val="en-US" w:eastAsia="zh-CN" w:bidi="ar-SA"/>
              </w:rPr>
              <w:t>（如有其他，自行填写）</w:t>
            </w:r>
          </w:p>
        </w:tc>
        <w:tc>
          <w:tcPr>
            <w:tcW w:w="797" w:type="pct"/>
            <w:noWrap w:val="0"/>
            <w:vAlign w:val="center"/>
          </w:tcPr>
          <w:p w14:paraId="31762CAA">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2BB0C35">
            <w:pPr>
              <w:pStyle w:val="25"/>
              <w:spacing w:line="360" w:lineRule="auto"/>
              <w:ind w:left="1080" w:leftChars="257" w:hanging="540"/>
              <w:jc w:val="center"/>
              <w:rPr>
                <w:rFonts w:hint="eastAsia" w:hAnsi="宋体"/>
                <w:szCs w:val="21"/>
                <w:highlight w:val="none"/>
                <w:lang w:val="en-US" w:eastAsia="zh-CN"/>
              </w:rPr>
            </w:pPr>
          </w:p>
        </w:tc>
      </w:tr>
      <w:tr w14:paraId="5C2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7C531945">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5192FA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13DE87A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41C56E">
            <w:pPr>
              <w:pStyle w:val="25"/>
              <w:spacing w:line="360" w:lineRule="auto"/>
              <w:ind w:left="1080" w:leftChars="257" w:hanging="540"/>
              <w:jc w:val="center"/>
              <w:rPr>
                <w:rFonts w:hint="eastAsia" w:hAnsi="宋体"/>
                <w:szCs w:val="21"/>
                <w:highlight w:val="none"/>
                <w:lang w:val="en-US" w:eastAsia="zh-CN"/>
              </w:rPr>
            </w:pPr>
          </w:p>
        </w:tc>
      </w:tr>
      <w:tr w14:paraId="0E6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1A9D8564">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7940C171">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2DF049C">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94E3246">
            <w:pPr>
              <w:pStyle w:val="25"/>
              <w:spacing w:line="360" w:lineRule="auto"/>
              <w:ind w:left="1080" w:leftChars="257" w:hanging="540"/>
              <w:jc w:val="center"/>
              <w:rPr>
                <w:rFonts w:hint="eastAsia" w:hAnsi="宋体"/>
                <w:szCs w:val="21"/>
                <w:highlight w:val="none"/>
                <w:lang w:val="en-US" w:eastAsia="zh-CN"/>
              </w:rPr>
            </w:pPr>
          </w:p>
        </w:tc>
      </w:tr>
      <w:tr w14:paraId="048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30F87EF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1248F0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7AED0B3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34C4F137">
            <w:pPr>
              <w:pStyle w:val="25"/>
              <w:spacing w:line="360" w:lineRule="auto"/>
              <w:ind w:left="1080" w:leftChars="257" w:hanging="540"/>
              <w:jc w:val="center"/>
              <w:rPr>
                <w:rFonts w:hint="eastAsia" w:hAnsi="宋体"/>
                <w:szCs w:val="21"/>
                <w:highlight w:val="none"/>
                <w:lang w:val="en-US" w:eastAsia="zh-CN"/>
              </w:rPr>
            </w:pPr>
          </w:p>
        </w:tc>
      </w:tr>
      <w:tr w14:paraId="62E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44FFDCBB">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0C51C8F">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6EBD9D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B7CE9CB">
            <w:pPr>
              <w:pStyle w:val="25"/>
              <w:spacing w:line="360" w:lineRule="auto"/>
              <w:ind w:left="1080" w:leftChars="257" w:hanging="540"/>
              <w:jc w:val="center"/>
              <w:rPr>
                <w:rFonts w:hint="eastAsia" w:hAnsi="宋体"/>
                <w:szCs w:val="21"/>
                <w:highlight w:val="none"/>
                <w:lang w:val="en-US" w:eastAsia="zh-CN"/>
              </w:rPr>
            </w:pPr>
          </w:p>
        </w:tc>
      </w:tr>
      <w:tr w14:paraId="536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5B8109FE">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ED4558">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4E9589C9">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03BE96DA">
            <w:pPr>
              <w:pStyle w:val="25"/>
              <w:spacing w:line="360" w:lineRule="auto"/>
              <w:ind w:left="1080" w:leftChars="257" w:hanging="540"/>
              <w:jc w:val="center"/>
              <w:rPr>
                <w:rFonts w:hint="eastAsia" w:hAnsi="宋体"/>
                <w:szCs w:val="21"/>
                <w:highlight w:val="none"/>
                <w:lang w:val="en-US" w:eastAsia="zh-CN"/>
              </w:rPr>
            </w:pPr>
          </w:p>
        </w:tc>
      </w:tr>
      <w:tr w14:paraId="067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D57044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367EA7CB">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66ECC821">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8439C74">
            <w:pPr>
              <w:pStyle w:val="25"/>
              <w:spacing w:line="360" w:lineRule="auto"/>
              <w:ind w:left="1080" w:leftChars="257" w:hanging="540"/>
              <w:jc w:val="center"/>
              <w:rPr>
                <w:rFonts w:hint="eastAsia" w:hAnsi="宋体"/>
                <w:szCs w:val="21"/>
                <w:highlight w:val="none"/>
                <w:lang w:val="en-US" w:eastAsia="zh-CN"/>
              </w:rPr>
            </w:pPr>
          </w:p>
        </w:tc>
      </w:tr>
      <w:tr w14:paraId="37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FDE480C">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63BFA6CE">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259F99F7">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13C53030">
            <w:pPr>
              <w:pStyle w:val="25"/>
              <w:spacing w:line="360" w:lineRule="auto"/>
              <w:ind w:left="1080" w:leftChars="257" w:hanging="540"/>
              <w:jc w:val="center"/>
              <w:rPr>
                <w:rFonts w:hint="eastAsia" w:hAnsi="宋体"/>
                <w:szCs w:val="21"/>
                <w:highlight w:val="none"/>
                <w:lang w:val="en-US" w:eastAsia="zh-CN"/>
              </w:rPr>
            </w:pPr>
          </w:p>
        </w:tc>
      </w:tr>
      <w:tr w14:paraId="1F16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8" w:type="pct"/>
            <w:noWrap w:val="0"/>
            <w:vAlign w:val="center"/>
          </w:tcPr>
          <w:p w14:paraId="01D366D7">
            <w:pPr>
              <w:pStyle w:val="25"/>
              <w:spacing w:line="360" w:lineRule="auto"/>
              <w:ind w:left="1080" w:leftChars="257" w:hanging="540"/>
              <w:jc w:val="center"/>
              <w:rPr>
                <w:rFonts w:hint="eastAsia" w:hAnsi="宋体"/>
                <w:szCs w:val="21"/>
                <w:highlight w:val="none"/>
                <w:lang w:val="en-US" w:eastAsia="zh-CN"/>
              </w:rPr>
            </w:pPr>
          </w:p>
        </w:tc>
        <w:tc>
          <w:tcPr>
            <w:tcW w:w="2534" w:type="pct"/>
            <w:noWrap w:val="0"/>
            <w:vAlign w:val="center"/>
          </w:tcPr>
          <w:p w14:paraId="12A9FD83">
            <w:pPr>
              <w:pStyle w:val="25"/>
              <w:spacing w:line="360" w:lineRule="auto"/>
              <w:ind w:left="1080" w:leftChars="257" w:hanging="540"/>
              <w:jc w:val="center"/>
              <w:rPr>
                <w:rFonts w:hint="eastAsia" w:hAnsi="宋体"/>
                <w:szCs w:val="21"/>
                <w:highlight w:val="none"/>
                <w:lang w:val="en-US" w:eastAsia="zh-CN"/>
              </w:rPr>
            </w:pPr>
          </w:p>
        </w:tc>
        <w:tc>
          <w:tcPr>
            <w:tcW w:w="797" w:type="pct"/>
            <w:noWrap w:val="0"/>
            <w:vAlign w:val="center"/>
          </w:tcPr>
          <w:p w14:paraId="37F500C2">
            <w:pPr>
              <w:pStyle w:val="25"/>
              <w:spacing w:line="360" w:lineRule="auto"/>
              <w:ind w:left="1080" w:leftChars="257" w:hanging="540"/>
              <w:jc w:val="center"/>
              <w:rPr>
                <w:rFonts w:hint="eastAsia" w:hAnsi="宋体"/>
                <w:szCs w:val="21"/>
                <w:highlight w:val="none"/>
                <w:lang w:val="en-US" w:eastAsia="zh-CN"/>
              </w:rPr>
            </w:pPr>
          </w:p>
        </w:tc>
        <w:tc>
          <w:tcPr>
            <w:tcW w:w="1089" w:type="pct"/>
            <w:noWrap w:val="0"/>
            <w:vAlign w:val="center"/>
          </w:tcPr>
          <w:p w14:paraId="76D18577">
            <w:pPr>
              <w:pStyle w:val="25"/>
              <w:spacing w:line="360" w:lineRule="auto"/>
              <w:ind w:left="1080" w:leftChars="257" w:hanging="540"/>
              <w:jc w:val="center"/>
              <w:rPr>
                <w:rFonts w:hint="eastAsia" w:hAnsi="宋体"/>
                <w:szCs w:val="21"/>
                <w:highlight w:val="none"/>
                <w:lang w:val="en-US" w:eastAsia="zh-CN"/>
              </w:rPr>
            </w:pPr>
          </w:p>
        </w:tc>
      </w:tr>
    </w:tbl>
    <w:p w14:paraId="376DD057">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3B83B81E">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75C470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szCs w:val="21"/>
          <w:highlight w:val="none"/>
        </w:rPr>
      </w:pPr>
      <w:bookmarkStart w:id="68"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14:paraId="7ABA6F34">
      <w:pPr>
        <w:rPr>
          <w:rFonts w:ascii="宋体" w:hAnsi="宋体" w:eastAsia="宋体"/>
          <w:sz w:val="21"/>
          <w:szCs w:val="21"/>
          <w:highlight w:val="none"/>
          <w:u w:val="single"/>
        </w:rPr>
      </w:pPr>
      <w:r>
        <w:rPr>
          <w:rFonts w:ascii="宋体" w:hAnsi="宋体" w:eastAsia="宋体"/>
          <w:sz w:val="21"/>
          <w:szCs w:val="21"/>
          <w:highlight w:val="none"/>
          <w:u w:val="single"/>
        </w:rPr>
        <w:br w:type="page"/>
      </w:r>
    </w:p>
    <w:p w14:paraId="3F9B87D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69" w:name="_Toc109736073"/>
      <w:bookmarkStart w:id="70" w:name="_Toc415222528"/>
      <w:bookmarkStart w:id="71" w:name="_Toc216582817"/>
      <w:bookmarkStart w:id="72" w:name="_Toc22257"/>
      <w:r>
        <w:rPr>
          <w:rFonts w:hint="eastAsia" w:ascii="宋体" w:hAnsi="宋体" w:eastAsia="宋体" w:cs="Times New Roman"/>
          <w:b/>
          <w:bCs/>
          <w:kern w:val="2"/>
          <w:sz w:val="21"/>
          <w:szCs w:val="21"/>
          <w:highlight w:val="none"/>
          <w:lang w:val="en-US" w:eastAsia="zh-CN" w:bidi="ar-SA"/>
        </w:rPr>
        <w:t>附件4　技术规格</w:t>
      </w:r>
      <w:bookmarkEnd w:id="68"/>
      <w:bookmarkEnd w:id="69"/>
      <w:bookmarkEnd w:id="70"/>
      <w:bookmarkEnd w:id="71"/>
      <w:r>
        <w:rPr>
          <w:rFonts w:hint="eastAsia" w:hAnsi="宋体" w:cs="Times New Roman"/>
          <w:b/>
          <w:bCs/>
          <w:kern w:val="2"/>
          <w:sz w:val="21"/>
          <w:szCs w:val="21"/>
          <w:highlight w:val="none"/>
          <w:lang w:val="en-US" w:eastAsia="zh-CN" w:bidi="ar-SA"/>
        </w:rPr>
        <w:t>偏离表</w:t>
      </w:r>
      <w:bookmarkEnd w:id="72"/>
    </w:p>
    <w:p w14:paraId="44EDFD63">
      <w:pPr>
        <w:tabs>
          <w:tab w:val="left" w:pos="1800"/>
          <w:tab w:val="left" w:pos="5580"/>
        </w:tabs>
        <w:spacing w:line="360" w:lineRule="auto"/>
        <w:rPr>
          <w:rFonts w:hint="eastAsia" w:ascii="宋体" w:hAnsi="宋体"/>
          <w:szCs w:val="21"/>
          <w:highlight w:val="none"/>
        </w:rPr>
      </w:pPr>
    </w:p>
    <w:p w14:paraId="4E57A2D3">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WKZB-2026-009</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0"/>
        <w:gridCol w:w="1225"/>
        <w:gridCol w:w="1242"/>
        <w:gridCol w:w="1231"/>
        <w:gridCol w:w="1223"/>
        <w:gridCol w:w="1496"/>
      </w:tblGrid>
      <w:tr w14:paraId="317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14:paraId="0080FA4A">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14:paraId="2B59B948">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14:paraId="7D24BCC4">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14:paraId="3C02FBB0">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14:paraId="519118CE">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14:paraId="279C3714">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14:paraId="0A89C9F8">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14:paraId="17E2531B">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14:paraId="77A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54259A6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F88559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FD621C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E9664E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544CF5B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7385BE3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7960DAA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D62088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A5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1C3DAF4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ADF68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065B335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563412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7BA2FF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413D1DD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794931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6A55CD3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B7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2C678A2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CBA5AD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36E2917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A31A91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7B2327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AD070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0C5630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04DC087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91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6400FC4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372133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460FD4B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565B1C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2B6B92B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0A7CDF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B215AF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BD180C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C94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3DB7358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C8A4C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9AA992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44D2B0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2905E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0F37E7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18FD36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A974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418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08AD7FF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1F9DC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BDE4E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29461A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7C6323C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3B3F432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284058E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4D6CC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F7D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9CC9BB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4F0E6A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E45562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9F72E8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AF39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000BF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BB7852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7779DD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080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AFA9B8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BC6AF2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2C68ACA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FC6898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B272AF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ED5E4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2C7D38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7085D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98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14:paraId="5BECA4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7316A43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2900BD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6508E26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5F1FDF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5DCD0A9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771334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72A575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14:paraId="3E9B5F59">
      <w:pPr>
        <w:pStyle w:val="20"/>
        <w:rPr>
          <w:rFonts w:hint="eastAsia" w:hAnsi="宋体"/>
          <w:szCs w:val="21"/>
          <w:highlight w:val="none"/>
          <w:u w:val="single"/>
        </w:rPr>
      </w:pPr>
    </w:p>
    <w:p w14:paraId="7A4711F5">
      <w:pPr>
        <w:pStyle w:val="20"/>
        <w:rPr>
          <w:rFonts w:hint="eastAsia" w:hAnsi="宋体"/>
          <w:szCs w:val="21"/>
          <w:highlight w:val="none"/>
          <w:u w:val="single"/>
        </w:rPr>
      </w:pPr>
    </w:p>
    <w:p w14:paraId="4A42283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30D7DF5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7195E43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14:paraId="4E0BD4B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14:paraId="6A784DC6">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14:paraId="4982B69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14:paraId="7546640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14:paraId="210A88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14:paraId="00906CD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14:paraId="6141339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eastAsia" w:hAnsi="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14:paraId="7A6BCF04">
      <w:pPr>
        <w:rPr>
          <w:rFonts w:hint="eastAsia" w:hAnsi="宋体"/>
          <w:color w:val="FF0000"/>
          <w:szCs w:val="21"/>
          <w:highlight w:val="none"/>
          <w:lang w:eastAsia="zh-CN"/>
        </w:rPr>
      </w:pPr>
      <w:r>
        <w:rPr>
          <w:rFonts w:hint="eastAsia" w:hAnsi="宋体"/>
          <w:color w:val="FF0000"/>
          <w:szCs w:val="21"/>
          <w:highlight w:val="none"/>
          <w:lang w:eastAsia="zh-CN"/>
        </w:rPr>
        <w:br w:type="page"/>
      </w:r>
    </w:p>
    <w:p w14:paraId="5C9A475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default" w:hAnsi="宋体"/>
          <w:b/>
          <w:bCs/>
          <w:color w:val="auto"/>
          <w:szCs w:val="21"/>
          <w:highlight w:val="none"/>
          <w:lang w:val="en-US" w:eastAsia="zh-CN"/>
        </w:rPr>
      </w:pPr>
      <w:r>
        <w:rPr>
          <w:rFonts w:hint="eastAsia" w:hAnsi="宋体"/>
          <w:b/>
          <w:bCs/>
          <w:color w:val="auto"/>
          <w:szCs w:val="21"/>
          <w:highlight w:val="none"/>
          <w:lang w:val="en-US" w:eastAsia="zh-CN"/>
        </w:rPr>
        <w:t xml:space="preserve">投标产品技术资料   </w:t>
      </w:r>
    </w:p>
    <w:p w14:paraId="2D23C4F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9"/>
        <w:rPr>
          <w:rFonts w:hint="default" w:hAnsi="宋体"/>
          <w:color w:val="FF0000"/>
          <w:szCs w:val="21"/>
          <w:highlight w:val="none"/>
          <w:lang w:val="en-US"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结合上页技术规格偏离表，提供投标产品技术资料，包括但不限于投标产品的品牌、规格、技术指标等内容）</w:t>
      </w:r>
    </w:p>
    <w:p w14:paraId="724FB38D">
      <w:pPr>
        <w:pStyle w:val="25"/>
        <w:tabs>
          <w:tab w:val="left" w:pos="5580"/>
        </w:tabs>
        <w:spacing w:line="360" w:lineRule="auto"/>
        <w:rPr>
          <w:rFonts w:hint="eastAsia" w:hAnsi="宋体" w:cs="宋体"/>
          <w:szCs w:val="21"/>
          <w:highlight w:val="none"/>
        </w:rPr>
      </w:pPr>
    </w:p>
    <w:p w14:paraId="7135F8B8">
      <w:pPr>
        <w:pStyle w:val="25"/>
        <w:tabs>
          <w:tab w:val="left" w:pos="5580"/>
        </w:tabs>
        <w:spacing w:line="360" w:lineRule="auto"/>
        <w:rPr>
          <w:rFonts w:hint="eastAsia" w:hAnsi="宋体"/>
          <w:szCs w:val="21"/>
          <w:highlight w:val="none"/>
        </w:rPr>
      </w:pPr>
    </w:p>
    <w:p w14:paraId="16F9ACD9">
      <w:pPr>
        <w:rPr>
          <w:rFonts w:hint="eastAsia" w:ascii="宋体" w:hAnsi="宋体" w:eastAsia="宋体"/>
          <w:sz w:val="21"/>
          <w:szCs w:val="21"/>
          <w:highlight w:val="none"/>
        </w:rPr>
      </w:pPr>
      <w:bookmarkStart w:id="73" w:name="_Toc480942355"/>
      <w:bookmarkStart w:id="74" w:name="_Toc520356224"/>
      <w:bookmarkStart w:id="75" w:name="_Ref467988543"/>
      <w:bookmarkStart w:id="76" w:name="_Toc109736074"/>
      <w:bookmarkStart w:id="77" w:name="_Toc415222530"/>
      <w:bookmarkStart w:id="78" w:name="_Toc216582819"/>
      <w:r>
        <w:rPr>
          <w:rFonts w:hint="eastAsia" w:ascii="宋体" w:hAnsi="宋体" w:eastAsia="宋体"/>
          <w:sz w:val="21"/>
          <w:szCs w:val="21"/>
          <w:highlight w:val="none"/>
        </w:rPr>
        <w:br w:type="page"/>
      </w:r>
    </w:p>
    <w:p w14:paraId="53B52B1A">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1"/>
          <w:szCs w:val="21"/>
          <w:highlight w:val="none"/>
        </w:rPr>
      </w:pPr>
      <w:bookmarkStart w:id="79" w:name="_Toc5393"/>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73"/>
      <w:bookmarkEnd w:id="74"/>
      <w:bookmarkEnd w:id="75"/>
      <w:r>
        <w:rPr>
          <w:rFonts w:hint="eastAsia" w:ascii="宋体" w:hAnsi="宋体" w:eastAsia="宋体"/>
          <w:sz w:val="21"/>
          <w:szCs w:val="21"/>
          <w:highlight w:val="none"/>
        </w:rPr>
        <w:t>）</w:t>
      </w:r>
      <w:bookmarkEnd w:id="76"/>
      <w:bookmarkEnd w:id="77"/>
      <w:bookmarkEnd w:id="78"/>
      <w:bookmarkEnd w:id="79"/>
    </w:p>
    <w:p w14:paraId="72BE4A66">
      <w:pPr>
        <w:pStyle w:val="25"/>
        <w:tabs>
          <w:tab w:val="left" w:pos="5580"/>
        </w:tabs>
        <w:spacing w:line="360" w:lineRule="auto"/>
        <w:ind w:left="1080" w:leftChars="257" w:hanging="540"/>
        <w:rPr>
          <w:rFonts w:hint="eastAsia" w:hAnsi="宋体"/>
          <w:szCs w:val="21"/>
          <w:highlight w:val="none"/>
        </w:rPr>
      </w:pPr>
    </w:p>
    <w:p w14:paraId="584AE86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14:paraId="553E075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6DCF94C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1F6D22F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14:paraId="13E0F37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145031A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12D923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6DE7939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D13AE4F">
      <w:pPr>
        <w:tabs>
          <w:tab w:val="left" w:pos="5580"/>
        </w:tabs>
        <w:spacing w:line="360" w:lineRule="auto"/>
        <w:ind w:left="1080" w:leftChars="257" w:hanging="540"/>
        <w:rPr>
          <w:rFonts w:hint="eastAsia" w:ascii="宋体" w:hAnsi="宋体"/>
          <w:szCs w:val="21"/>
          <w:highlight w:val="none"/>
        </w:rPr>
      </w:pPr>
    </w:p>
    <w:p w14:paraId="37918D41">
      <w:pPr>
        <w:pStyle w:val="25"/>
        <w:tabs>
          <w:tab w:val="left" w:pos="5580"/>
        </w:tabs>
        <w:spacing w:line="360" w:lineRule="auto"/>
        <w:ind w:left="1080" w:leftChars="257" w:hanging="540"/>
        <w:rPr>
          <w:rFonts w:hint="eastAsia" w:hAnsi="宋体"/>
          <w:b/>
          <w:szCs w:val="21"/>
          <w:highlight w:val="none"/>
        </w:rPr>
      </w:pPr>
    </w:p>
    <w:p w14:paraId="0BAE00D1">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14:paraId="12730C7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80" w:name="_Toc1276"/>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81" w:name="_Hlt520274911"/>
      <w:bookmarkEnd w:id="81"/>
      <w:r>
        <w:rPr>
          <w:rFonts w:hint="eastAsia" w:hAnsi="宋体"/>
          <w:b/>
          <w:szCs w:val="21"/>
          <w:highlight w:val="none"/>
          <w:lang w:val="en-US" w:eastAsia="zh-CN"/>
        </w:rPr>
        <w:t>供应商资格证明材料</w:t>
      </w:r>
      <w:bookmarkEnd w:id="80"/>
    </w:p>
    <w:p w14:paraId="3BCABEC5">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14:paraId="5C3B9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14:paraId="1DF65B3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14:paraId="0F161E95">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E9FE62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14:paraId="374E91C9">
            <w:pPr>
              <w:topLinePunct/>
              <w:spacing w:line="440" w:lineRule="exact"/>
              <w:jc w:val="center"/>
              <w:rPr>
                <w:rFonts w:hint="eastAsia" w:asciiTheme="minorEastAsia" w:hAnsiTheme="minorEastAsia" w:eastAsiaTheme="minorEastAsia"/>
                <w:szCs w:val="21"/>
              </w:rPr>
            </w:pPr>
          </w:p>
        </w:tc>
      </w:tr>
      <w:tr w14:paraId="10D1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52BF38D">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322B5DB6">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4B6E1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14:paraId="36FFDD18">
            <w:pPr>
              <w:topLinePunct/>
              <w:spacing w:line="440" w:lineRule="exact"/>
              <w:jc w:val="center"/>
              <w:rPr>
                <w:rFonts w:hint="eastAsia" w:asciiTheme="minorEastAsia" w:hAnsiTheme="minorEastAsia" w:eastAsiaTheme="minorEastAsia"/>
                <w:szCs w:val="21"/>
              </w:rPr>
            </w:pPr>
          </w:p>
        </w:tc>
      </w:tr>
      <w:tr w14:paraId="00740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55101CEB">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66324E4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32F274CE">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14:paraId="1A77C959">
            <w:pPr>
              <w:topLinePunct/>
              <w:spacing w:line="440" w:lineRule="exact"/>
              <w:jc w:val="center"/>
              <w:rPr>
                <w:rFonts w:hint="eastAsia" w:asciiTheme="minorEastAsia" w:hAnsiTheme="minorEastAsia" w:eastAsiaTheme="minorEastAsia"/>
                <w:szCs w:val="21"/>
              </w:rPr>
            </w:pPr>
          </w:p>
        </w:tc>
      </w:tr>
      <w:tr w14:paraId="72273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14:paraId="7EF8D1E9">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14:paraId="2A99DEAB">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6C001146">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14:paraId="59A38B63">
            <w:pPr>
              <w:topLinePunct/>
              <w:spacing w:line="440" w:lineRule="exact"/>
              <w:jc w:val="center"/>
              <w:rPr>
                <w:rFonts w:hint="eastAsia" w:asciiTheme="minorEastAsia" w:hAnsiTheme="minorEastAsia" w:eastAsiaTheme="minorEastAsia"/>
                <w:szCs w:val="21"/>
              </w:rPr>
            </w:pPr>
          </w:p>
        </w:tc>
      </w:tr>
      <w:tr w14:paraId="56725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14:paraId="33507238">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14:paraId="303AAFAD">
            <w:pPr>
              <w:topLinePunct/>
              <w:spacing w:line="440" w:lineRule="exact"/>
              <w:jc w:val="center"/>
              <w:rPr>
                <w:rFonts w:hint="eastAsia" w:asciiTheme="minorEastAsia" w:hAnsiTheme="minorEastAsia" w:eastAsiaTheme="minorEastAsia"/>
                <w:szCs w:val="21"/>
              </w:rPr>
            </w:pPr>
          </w:p>
        </w:tc>
      </w:tr>
      <w:tr w14:paraId="64BF3B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E104F2A">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14:paraId="72B9B447">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59460692">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6E76F5C3">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14:paraId="1ABE5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74DA7E1">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192E329D">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C587CA4">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9B25D9F">
            <w:pPr>
              <w:topLinePunct/>
              <w:spacing w:line="440" w:lineRule="exact"/>
              <w:jc w:val="center"/>
              <w:rPr>
                <w:rFonts w:hint="eastAsia" w:asciiTheme="minorEastAsia" w:hAnsiTheme="minorEastAsia" w:eastAsiaTheme="minorEastAsia"/>
                <w:szCs w:val="21"/>
              </w:rPr>
            </w:pPr>
          </w:p>
        </w:tc>
      </w:tr>
      <w:tr w14:paraId="1A6C5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4636B74">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451DF77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9AB5E28">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2E47FAC6">
            <w:pPr>
              <w:topLinePunct/>
              <w:spacing w:line="440" w:lineRule="exact"/>
              <w:jc w:val="center"/>
              <w:rPr>
                <w:rFonts w:hint="eastAsia" w:asciiTheme="minorEastAsia" w:hAnsiTheme="minorEastAsia" w:eastAsiaTheme="minorEastAsia"/>
                <w:szCs w:val="21"/>
              </w:rPr>
            </w:pPr>
          </w:p>
        </w:tc>
      </w:tr>
      <w:tr w14:paraId="7701E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49D48DB6">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A4D61B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05AAD18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0535AB86">
            <w:pPr>
              <w:topLinePunct/>
              <w:spacing w:line="440" w:lineRule="exact"/>
              <w:jc w:val="center"/>
              <w:rPr>
                <w:rFonts w:hint="eastAsia" w:asciiTheme="minorEastAsia" w:hAnsiTheme="minorEastAsia" w:eastAsiaTheme="minorEastAsia"/>
                <w:szCs w:val="21"/>
              </w:rPr>
            </w:pPr>
          </w:p>
        </w:tc>
      </w:tr>
      <w:tr w14:paraId="54C18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F2D59C8">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9DA2027">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010517C">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7D12C94D">
            <w:pPr>
              <w:topLinePunct/>
              <w:spacing w:line="440" w:lineRule="exact"/>
              <w:jc w:val="center"/>
              <w:rPr>
                <w:rFonts w:hint="eastAsia" w:asciiTheme="minorEastAsia" w:hAnsiTheme="minorEastAsia" w:eastAsiaTheme="minorEastAsia"/>
                <w:szCs w:val="21"/>
              </w:rPr>
            </w:pPr>
          </w:p>
        </w:tc>
      </w:tr>
      <w:tr w14:paraId="27958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1B1FDCAF">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23FD1F38">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E6F2ADA">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57385E14">
            <w:pPr>
              <w:topLinePunct/>
              <w:spacing w:line="440" w:lineRule="exact"/>
              <w:jc w:val="center"/>
              <w:rPr>
                <w:rFonts w:hint="eastAsia" w:asciiTheme="minorEastAsia" w:hAnsiTheme="minorEastAsia" w:eastAsiaTheme="minorEastAsia"/>
                <w:szCs w:val="21"/>
              </w:rPr>
            </w:pPr>
          </w:p>
        </w:tc>
      </w:tr>
      <w:tr w14:paraId="4B1C3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14:paraId="7D771093">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14:paraId="73D652D3">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C52DAE3">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14:paraId="3FA2ADC4">
            <w:pPr>
              <w:topLinePunct/>
              <w:spacing w:line="440" w:lineRule="exact"/>
              <w:jc w:val="center"/>
              <w:rPr>
                <w:rFonts w:hint="eastAsia" w:asciiTheme="minorEastAsia" w:hAnsiTheme="minorEastAsia" w:eastAsiaTheme="minorEastAsia"/>
                <w:szCs w:val="21"/>
              </w:rPr>
            </w:pPr>
          </w:p>
        </w:tc>
      </w:tr>
      <w:tr w14:paraId="79CE5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14:paraId="1F20345F">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14:paraId="3185EC7D">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14:paraId="05440049">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14:paraId="14E1C8D2">
      <w:pPr>
        <w:pStyle w:val="25"/>
        <w:tabs>
          <w:tab w:val="left" w:pos="5580"/>
        </w:tabs>
        <w:spacing w:line="360" w:lineRule="auto"/>
        <w:ind w:left="1080" w:leftChars="257" w:hanging="540"/>
        <w:rPr>
          <w:rFonts w:hint="eastAsia" w:hAnsi="宋体"/>
          <w:b/>
          <w:szCs w:val="21"/>
          <w:highlight w:val="none"/>
        </w:rPr>
      </w:pPr>
    </w:p>
    <w:p w14:paraId="7FBDF83B">
      <w:pPr>
        <w:pStyle w:val="25"/>
        <w:tabs>
          <w:tab w:val="left" w:pos="5580"/>
        </w:tabs>
        <w:spacing w:line="360" w:lineRule="auto"/>
        <w:ind w:left="1080" w:leftChars="257" w:hanging="540"/>
        <w:rPr>
          <w:rFonts w:hint="eastAsia" w:hAnsi="宋体"/>
          <w:b/>
          <w:szCs w:val="21"/>
          <w:highlight w:val="none"/>
        </w:rPr>
      </w:pPr>
    </w:p>
    <w:p w14:paraId="7CD06FFD">
      <w:pPr>
        <w:pStyle w:val="25"/>
        <w:tabs>
          <w:tab w:val="left" w:pos="5580"/>
        </w:tabs>
        <w:spacing w:line="360" w:lineRule="auto"/>
        <w:ind w:left="1080" w:leftChars="257" w:hanging="540"/>
        <w:jc w:val="center"/>
        <w:rPr>
          <w:rFonts w:hint="eastAsia" w:hAnsi="宋体"/>
          <w:szCs w:val="21"/>
          <w:highlight w:val="none"/>
        </w:rPr>
      </w:pPr>
    </w:p>
    <w:p w14:paraId="72CAD1F3">
      <w:pPr>
        <w:rPr>
          <w:rFonts w:hint="eastAsia" w:ascii="宋体" w:hAnsi="宋体" w:eastAsia="宋体" w:cs="Times New Roman"/>
          <w:b/>
          <w:szCs w:val="21"/>
          <w:highlight w:val="none"/>
        </w:rPr>
      </w:pPr>
      <w:bookmarkStart w:id="82" w:name="_Hlt520274121"/>
      <w:bookmarkEnd w:id="82"/>
      <w:bookmarkStart w:id="83" w:name="_Hlt520343392"/>
      <w:bookmarkEnd w:id="83"/>
      <w:bookmarkStart w:id="84" w:name="_Hlt520274065"/>
      <w:bookmarkEnd w:id="84"/>
      <w:bookmarkStart w:id="85" w:name="_Hlt520273973"/>
      <w:bookmarkEnd w:id="85"/>
      <w:bookmarkStart w:id="86" w:name="_Hlt520271212"/>
      <w:bookmarkEnd w:id="86"/>
      <w:bookmarkStart w:id="87" w:name="_Hlt520274393"/>
      <w:bookmarkEnd w:id="87"/>
      <w:bookmarkStart w:id="88" w:name="_Hlt520350957"/>
      <w:bookmarkEnd w:id="88"/>
      <w:bookmarkStart w:id="89" w:name="_Hlt520343000"/>
      <w:bookmarkEnd w:id="89"/>
      <w:bookmarkStart w:id="90" w:name="_Hlt520274407"/>
      <w:bookmarkEnd w:id="90"/>
      <w:bookmarkStart w:id="91" w:name="_Hlt520350918"/>
      <w:bookmarkEnd w:id="91"/>
      <w:bookmarkStart w:id="92" w:name="_Hlt520273711"/>
      <w:bookmarkEnd w:id="92"/>
      <w:bookmarkStart w:id="93" w:name="_Toc480942358"/>
      <w:bookmarkStart w:id="94" w:name="_Ref467988471"/>
      <w:bookmarkStart w:id="95" w:name="_Ref467988479"/>
      <w:bookmarkStart w:id="96" w:name="_Ref467990064"/>
      <w:bookmarkStart w:id="97" w:name="_Toc520125062"/>
      <w:bookmarkStart w:id="98" w:name="_Toc480942357"/>
      <w:bookmarkStart w:id="99" w:name="_Toc520125061"/>
      <w:bookmarkStart w:id="100" w:name="_Ref467990058"/>
      <w:bookmarkStart w:id="101" w:name="_Toc520356229"/>
      <w:bookmarkStart w:id="102" w:name="_Ref467988485"/>
      <w:bookmarkStart w:id="103" w:name="_Ref467990100"/>
      <w:bookmarkStart w:id="104" w:name="_Ref467990101"/>
      <w:bookmarkStart w:id="105" w:name="_Toc520356228"/>
    </w:p>
    <w:p w14:paraId="718649B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68C0BA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21FB51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33EE498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1CB6EC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14:paraId="786BA673">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outlineLvl w:val="3"/>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14:paraId="7B617122">
      <w:pPr>
        <w:spacing w:line="360" w:lineRule="auto"/>
        <w:ind w:firstLine="420" w:firstLineChars="200"/>
        <w:jc w:val="left"/>
        <w:rPr>
          <w:rFonts w:ascii="宋体" w:hAnsi="宋体"/>
          <w:bCs/>
          <w:color w:val="auto"/>
          <w:szCs w:val="21"/>
          <w:highlight w:val="none"/>
        </w:rPr>
      </w:pPr>
    </w:p>
    <w:p w14:paraId="5352CA98">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14:paraId="2270F8D8">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14:paraId="39E03F7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14:paraId="197A01B7">
            <w:pPr>
              <w:widowControl/>
              <w:spacing w:line="360" w:lineRule="auto"/>
              <w:jc w:val="center"/>
              <w:rPr>
                <w:rFonts w:ascii="宋体" w:hAnsi="宋体" w:cs="宋体"/>
                <w:color w:val="auto"/>
                <w:kern w:val="0"/>
                <w:szCs w:val="21"/>
                <w:highlight w:val="none"/>
              </w:rPr>
            </w:pPr>
          </w:p>
        </w:tc>
      </w:tr>
      <w:tr w14:paraId="355D2BC0">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38BA9E2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14:paraId="7B4D9A1D">
            <w:pPr>
              <w:widowControl/>
              <w:spacing w:line="360" w:lineRule="auto"/>
              <w:jc w:val="center"/>
              <w:rPr>
                <w:rFonts w:ascii="宋体" w:hAnsi="宋体" w:cs="宋体"/>
                <w:color w:val="auto"/>
                <w:kern w:val="0"/>
                <w:szCs w:val="21"/>
                <w:highlight w:val="none"/>
              </w:rPr>
            </w:pPr>
          </w:p>
        </w:tc>
      </w:tr>
      <w:tr w14:paraId="12D3D00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5DD05C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14:paraId="777FF1F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4F2890F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9B4C28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150FFFFE">
            <w:pPr>
              <w:widowControl/>
              <w:spacing w:line="360" w:lineRule="auto"/>
              <w:jc w:val="left"/>
              <w:rPr>
                <w:rFonts w:ascii="宋体" w:hAnsi="宋体" w:cs="宋体"/>
                <w:color w:val="auto"/>
                <w:kern w:val="0"/>
                <w:szCs w:val="21"/>
                <w:highlight w:val="none"/>
              </w:rPr>
            </w:pPr>
          </w:p>
        </w:tc>
      </w:tr>
      <w:tr w14:paraId="2DF97143">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468D0D0E">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306EC3F8">
            <w:pPr>
              <w:widowControl/>
              <w:spacing w:line="360" w:lineRule="auto"/>
              <w:jc w:val="left"/>
              <w:rPr>
                <w:rFonts w:ascii="宋体" w:hAnsi="宋体" w:cs="宋体"/>
                <w:color w:val="auto"/>
                <w:kern w:val="0"/>
                <w:szCs w:val="21"/>
                <w:highlight w:val="none"/>
              </w:rPr>
            </w:pPr>
          </w:p>
        </w:tc>
      </w:tr>
      <w:tr w14:paraId="5F16703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E46868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03681A12">
            <w:pPr>
              <w:widowControl/>
              <w:spacing w:line="360" w:lineRule="auto"/>
              <w:jc w:val="left"/>
              <w:rPr>
                <w:rFonts w:ascii="宋体" w:hAnsi="宋体" w:cs="宋体"/>
                <w:color w:val="auto"/>
                <w:kern w:val="0"/>
                <w:szCs w:val="21"/>
                <w:highlight w:val="none"/>
              </w:rPr>
            </w:pPr>
          </w:p>
        </w:tc>
      </w:tr>
      <w:tr w14:paraId="13BA7AB4">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6D51488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14:paraId="2C612F6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3581F2A6">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34AA80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14:paraId="789E803A">
            <w:pPr>
              <w:widowControl/>
              <w:spacing w:line="360" w:lineRule="auto"/>
              <w:jc w:val="left"/>
              <w:rPr>
                <w:rFonts w:ascii="宋体" w:hAnsi="宋体" w:cs="宋体"/>
                <w:color w:val="auto"/>
                <w:kern w:val="0"/>
                <w:szCs w:val="21"/>
                <w:highlight w:val="none"/>
              </w:rPr>
            </w:pPr>
          </w:p>
        </w:tc>
      </w:tr>
      <w:tr w14:paraId="79ADE44D">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23C9C4E0">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14:paraId="4AA4EE52">
            <w:pPr>
              <w:widowControl/>
              <w:spacing w:line="360" w:lineRule="auto"/>
              <w:jc w:val="left"/>
              <w:rPr>
                <w:rFonts w:ascii="宋体" w:hAnsi="宋体" w:cs="宋体"/>
                <w:color w:val="auto"/>
                <w:kern w:val="0"/>
                <w:szCs w:val="21"/>
                <w:highlight w:val="none"/>
              </w:rPr>
            </w:pPr>
          </w:p>
        </w:tc>
      </w:tr>
      <w:tr w14:paraId="206C5A5B">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14:paraId="103033D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14:paraId="5FF88498">
            <w:pPr>
              <w:widowControl/>
              <w:spacing w:line="360" w:lineRule="auto"/>
              <w:jc w:val="left"/>
              <w:rPr>
                <w:rFonts w:ascii="宋体" w:hAnsi="宋体" w:cs="宋体"/>
                <w:color w:val="auto"/>
                <w:kern w:val="0"/>
                <w:szCs w:val="21"/>
                <w:highlight w:val="none"/>
              </w:rPr>
            </w:pPr>
          </w:p>
        </w:tc>
      </w:tr>
      <w:tr w14:paraId="706452C6">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14:paraId="3C527369">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14:paraId="17D700A3">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14:paraId="7B52E57F">
            <w:pPr>
              <w:widowControl/>
              <w:spacing w:line="360" w:lineRule="auto"/>
              <w:jc w:val="left"/>
              <w:rPr>
                <w:rFonts w:ascii="宋体" w:hAnsi="宋体" w:cs="宋体"/>
                <w:color w:val="auto"/>
                <w:kern w:val="0"/>
                <w:szCs w:val="21"/>
                <w:highlight w:val="none"/>
              </w:rPr>
            </w:pPr>
          </w:p>
        </w:tc>
      </w:tr>
      <w:tr w14:paraId="50D3096E">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14:paraId="5A97158A">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14:paraId="5147EBA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14:paraId="20B02936">
            <w:pPr>
              <w:widowControl/>
              <w:spacing w:line="360" w:lineRule="auto"/>
              <w:jc w:val="left"/>
              <w:rPr>
                <w:rFonts w:ascii="宋体" w:hAnsi="宋体" w:cs="宋体"/>
                <w:color w:val="auto"/>
                <w:kern w:val="0"/>
                <w:szCs w:val="21"/>
                <w:highlight w:val="none"/>
              </w:rPr>
            </w:pPr>
          </w:p>
        </w:tc>
      </w:tr>
      <w:tr w14:paraId="5767806A">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14:paraId="617D75E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14:paraId="79EBCF6E">
            <w:pPr>
              <w:widowControl/>
              <w:spacing w:line="360" w:lineRule="auto"/>
              <w:jc w:val="center"/>
              <w:rPr>
                <w:rFonts w:ascii="宋体" w:hAnsi="宋体" w:cs="宋体"/>
                <w:color w:val="auto"/>
                <w:kern w:val="0"/>
                <w:szCs w:val="21"/>
                <w:highlight w:val="none"/>
              </w:rPr>
            </w:pPr>
          </w:p>
        </w:tc>
      </w:tr>
    </w:tbl>
    <w:p w14:paraId="346A1CEE">
      <w:pPr>
        <w:spacing w:line="360" w:lineRule="auto"/>
        <w:ind w:firstLine="3360" w:firstLineChars="1600"/>
        <w:jc w:val="right"/>
        <w:rPr>
          <w:rFonts w:ascii="宋体" w:hAnsi="宋体"/>
          <w:color w:val="auto"/>
          <w:highlight w:val="none"/>
        </w:rPr>
      </w:pPr>
    </w:p>
    <w:p w14:paraId="518DEFA4">
      <w:pPr>
        <w:spacing w:line="360" w:lineRule="auto"/>
        <w:ind w:firstLine="3360" w:firstLineChars="1600"/>
        <w:jc w:val="right"/>
        <w:rPr>
          <w:rFonts w:ascii="宋体" w:hAnsi="宋体"/>
          <w:color w:val="auto"/>
          <w:highlight w:val="none"/>
        </w:rPr>
      </w:pPr>
    </w:p>
    <w:p w14:paraId="15276DAD">
      <w:pPr>
        <w:spacing w:line="360" w:lineRule="auto"/>
        <w:ind w:firstLine="3360" w:firstLineChars="1600"/>
        <w:jc w:val="right"/>
        <w:rPr>
          <w:rFonts w:hint="eastAsia" w:ascii="宋体" w:hAnsi="宋体"/>
          <w:color w:val="auto"/>
          <w:highlight w:val="none"/>
        </w:rPr>
      </w:pPr>
    </w:p>
    <w:p w14:paraId="4F30364E">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4B824990">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5CAB4DE1">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7904AA9F">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14:paraId="5159878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6" w:name="_Toc5448"/>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106"/>
    </w:p>
    <w:p w14:paraId="07DE1093">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14:paraId="48528FF5">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14:paraId="5967D2F2">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14:paraId="48381C23">
      <w:pPr>
        <w:pStyle w:val="25"/>
        <w:tabs>
          <w:tab w:val="left" w:pos="5580"/>
        </w:tabs>
        <w:spacing w:line="360" w:lineRule="auto"/>
        <w:rPr>
          <w:rFonts w:hint="eastAsia" w:hAnsi="宋体"/>
          <w:szCs w:val="21"/>
          <w:highlight w:val="none"/>
        </w:rPr>
      </w:pPr>
    </w:p>
    <w:p w14:paraId="19291BE3">
      <w:pPr>
        <w:pStyle w:val="25"/>
        <w:tabs>
          <w:tab w:val="left" w:pos="5580"/>
        </w:tabs>
        <w:spacing w:line="360" w:lineRule="auto"/>
        <w:ind w:left="1080" w:leftChars="257" w:hanging="540"/>
        <w:rPr>
          <w:rFonts w:hint="eastAsia" w:hAnsi="宋体"/>
          <w:szCs w:val="21"/>
          <w:highlight w:val="none"/>
        </w:rPr>
      </w:pPr>
    </w:p>
    <w:p w14:paraId="41B7C4C3">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14:paraId="5557EF04">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14:paraId="6EE889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14:paraId="1EE0F61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14:paraId="1B67CE5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14:paraId="61FC1B9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14:paraId="71BEC42E">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14:paraId="758E99DC">
      <w:pPr>
        <w:pStyle w:val="25"/>
        <w:tabs>
          <w:tab w:val="left" w:pos="5580"/>
        </w:tabs>
        <w:spacing w:line="360" w:lineRule="auto"/>
        <w:ind w:left="-540" w:leftChars="-257" w:firstLine="787" w:firstLineChars="375"/>
        <w:rPr>
          <w:rFonts w:hint="eastAsia" w:hAnsi="宋体"/>
          <w:szCs w:val="21"/>
          <w:highlight w:val="none"/>
        </w:rPr>
      </w:pPr>
    </w:p>
    <w:p w14:paraId="366FF1B5">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142443D0">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5A59B9E3">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14:paraId="795ED61C">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14:paraId="6683B9D8">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14:paraId="15B25D07">
      <w:pPr>
        <w:pStyle w:val="25"/>
        <w:tabs>
          <w:tab w:val="left" w:pos="5580"/>
        </w:tabs>
        <w:spacing w:line="360" w:lineRule="auto"/>
        <w:ind w:left="1080" w:leftChars="257" w:hanging="540"/>
        <w:rPr>
          <w:rFonts w:hint="eastAsia" w:hAnsi="宋体"/>
          <w:szCs w:val="21"/>
          <w:highlight w:val="none"/>
        </w:rPr>
      </w:pPr>
    </w:p>
    <w:p w14:paraId="4980A5FD">
      <w:pPr>
        <w:pStyle w:val="25"/>
        <w:tabs>
          <w:tab w:val="left" w:pos="5580"/>
        </w:tabs>
        <w:spacing w:line="360" w:lineRule="auto"/>
        <w:ind w:left="1080" w:leftChars="257" w:hanging="540"/>
        <w:rPr>
          <w:rFonts w:hint="eastAsia" w:hAnsi="宋体"/>
          <w:szCs w:val="21"/>
          <w:highlight w:val="none"/>
        </w:rPr>
      </w:pPr>
    </w:p>
    <w:p w14:paraId="1A4C1BDC">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107" w:name="_Toc26472"/>
      <w:r>
        <w:rPr>
          <w:rFonts w:hint="eastAsia" w:ascii="宋体" w:hAnsi="宋体" w:eastAsia="宋体" w:cs="Times New Roman"/>
          <w:b/>
          <w:kern w:val="2"/>
          <w:sz w:val="21"/>
          <w:szCs w:val="21"/>
          <w:highlight w:val="none"/>
          <w:lang w:val="en-US" w:eastAsia="zh-CN" w:bidi="ar-SA"/>
        </w:rPr>
        <w:t>附件5-3   生产厂商授权书</w:t>
      </w:r>
      <w:bookmarkEnd w:id="107"/>
    </w:p>
    <w:p w14:paraId="344ED46C">
      <w:pPr>
        <w:tabs>
          <w:tab w:val="left" w:pos="5580"/>
        </w:tabs>
        <w:spacing w:line="360" w:lineRule="auto"/>
        <w:rPr>
          <w:rFonts w:hint="eastAsia" w:ascii="宋体" w:hAnsi="宋体"/>
          <w:szCs w:val="21"/>
          <w:highlight w:val="none"/>
        </w:rPr>
      </w:pPr>
    </w:p>
    <w:p w14:paraId="1084D01C">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14:paraId="1753ED62">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14:paraId="010B26A9">
      <w:pPr>
        <w:tabs>
          <w:tab w:val="left" w:pos="5580"/>
        </w:tabs>
        <w:spacing w:line="360" w:lineRule="auto"/>
        <w:ind w:firstLine="472" w:firstLineChars="225"/>
        <w:rPr>
          <w:rFonts w:hint="eastAsia" w:ascii="宋体" w:hAnsi="宋体"/>
          <w:szCs w:val="21"/>
          <w:highlight w:val="none"/>
        </w:rPr>
      </w:pPr>
    </w:p>
    <w:p w14:paraId="2EA19902">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14:paraId="37115548">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14:paraId="0A140F8B">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14:paraId="7B7F3677">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14:paraId="4DFEA5E2">
      <w:pPr>
        <w:tabs>
          <w:tab w:val="left" w:pos="5580"/>
        </w:tabs>
        <w:spacing w:line="360" w:lineRule="auto"/>
        <w:ind w:left="1080" w:leftChars="257" w:hanging="540"/>
        <w:rPr>
          <w:rFonts w:hint="eastAsia" w:ascii="宋体" w:hAnsi="宋体"/>
          <w:szCs w:val="21"/>
          <w:highlight w:val="none"/>
        </w:rPr>
      </w:pPr>
    </w:p>
    <w:p w14:paraId="6587119C">
      <w:pPr>
        <w:tabs>
          <w:tab w:val="left" w:pos="5580"/>
        </w:tabs>
        <w:spacing w:line="360" w:lineRule="auto"/>
        <w:ind w:left="1080" w:leftChars="257" w:hanging="540"/>
        <w:rPr>
          <w:rFonts w:hint="eastAsia" w:ascii="宋体" w:hAnsi="宋体"/>
          <w:szCs w:val="21"/>
          <w:highlight w:val="none"/>
        </w:rPr>
      </w:pPr>
    </w:p>
    <w:p w14:paraId="4615EB6B">
      <w:pPr>
        <w:tabs>
          <w:tab w:val="left" w:pos="5580"/>
        </w:tabs>
        <w:spacing w:line="360" w:lineRule="auto"/>
        <w:ind w:left="1080" w:leftChars="257" w:hanging="540"/>
        <w:rPr>
          <w:rFonts w:hint="eastAsia" w:ascii="宋体" w:hAnsi="宋体"/>
          <w:szCs w:val="21"/>
          <w:highlight w:val="none"/>
        </w:rPr>
      </w:pPr>
    </w:p>
    <w:p w14:paraId="2763BE6A">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14:paraId="52A12ED1">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14:paraId="0D14E658">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14:paraId="581F556A">
      <w:pPr>
        <w:tabs>
          <w:tab w:val="left" w:pos="5580"/>
        </w:tabs>
        <w:spacing w:line="360" w:lineRule="auto"/>
        <w:ind w:left="1080" w:leftChars="257" w:hanging="540"/>
        <w:rPr>
          <w:rFonts w:hint="eastAsia" w:ascii="宋体" w:hAnsi="宋体"/>
          <w:szCs w:val="21"/>
          <w:highlight w:val="none"/>
          <w:u w:val="single"/>
        </w:rPr>
      </w:pPr>
    </w:p>
    <w:p w14:paraId="2F6E4E01">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color w:val="FF0000"/>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14:paraId="27FE8C42">
      <w:pPr>
        <w:keepNext w:val="0"/>
        <w:keepLines w:val="0"/>
        <w:pageBreakBefore w:val="0"/>
        <w:widowControl/>
        <w:numPr>
          <w:ilvl w:val="0"/>
          <w:numId w:val="0"/>
        </w:numPr>
        <w:kinsoku/>
        <w:wordWrap/>
        <w:overflowPunct/>
        <w:topLinePunct w:val="0"/>
        <w:bidi w:val="0"/>
        <w:adjustRightInd/>
        <w:snapToGrid/>
        <w:spacing w:line="360" w:lineRule="auto"/>
        <w:ind w:firstLine="843" w:firstLineChars="400"/>
        <w:jc w:val="left"/>
        <w:textAlignment w:val="auto"/>
        <w:outlineLvl w:val="9"/>
        <w:rPr>
          <w:rFonts w:hint="eastAsia" w:ascii="宋体" w:hAnsi="宋体" w:cs="宋体"/>
          <w:b/>
          <w:bCs/>
          <w:szCs w:val="21"/>
          <w:highlight w:val="none"/>
        </w:rPr>
      </w:pP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14:paraId="565C7728">
      <w:pPr>
        <w:tabs>
          <w:tab w:val="left" w:pos="853"/>
        </w:tabs>
        <w:bidi w:val="0"/>
        <w:jc w:val="left"/>
        <w:rPr>
          <w:rFonts w:hint="default"/>
          <w:highlight w:val="none"/>
          <w:lang w:val="en-US" w:eastAsia="zh-CN"/>
        </w:rPr>
      </w:pPr>
    </w:p>
    <w:bookmarkEnd w:id="93"/>
    <w:bookmarkEnd w:id="94"/>
    <w:bookmarkEnd w:id="95"/>
    <w:bookmarkEnd w:id="96"/>
    <w:bookmarkEnd w:id="97"/>
    <w:bookmarkEnd w:id="98"/>
    <w:bookmarkEnd w:id="99"/>
    <w:bookmarkEnd w:id="100"/>
    <w:bookmarkEnd w:id="101"/>
    <w:bookmarkEnd w:id="102"/>
    <w:bookmarkEnd w:id="103"/>
    <w:bookmarkEnd w:id="104"/>
    <w:bookmarkEnd w:id="105"/>
    <w:p w14:paraId="24951A02">
      <w:pPr>
        <w:spacing w:line="360" w:lineRule="auto"/>
        <w:jc w:val="center"/>
        <w:rPr>
          <w:rFonts w:hint="eastAsia" w:ascii="宋体" w:hAnsi="宋体"/>
          <w:b/>
          <w:szCs w:val="21"/>
          <w:highlight w:val="none"/>
        </w:rPr>
      </w:pPr>
    </w:p>
    <w:p w14:paraId="3BB75DED">
      <w:pPr>
        <w:spacing w:line="360" w:lineRule="auto"/>
        <w:jc w:val="center"/>
        <w:rPr>
          <w:rFonts w:hint="eastAsia" w:ascii="宋体" w:hAnsi="宋体"/>
          <w:b/>
          <w:szCs w:val="21"/>
          <w:highlight w:val="none"/>
        </w:rPr>
      </w:pPr>
    </w:p>
    <w:p w14:paraId="77F05FD5">
      <w:pPr>
        <w:spacing w:line="360" w:lineRule="auto"/>
        <w:jc w:val="center"/>
        <w:rPr>
          <w:rFonts w:hint="eastAsia" w:ascii="宋体" w:hAnsi="宋体"/>
          <w:b/>
          <w:szCs w:val="21"/>
          <w:highlight w:val="none"/>
        </w:rPr>
      </w:pPr>
    </w:p>
    <w:p w14:paraId="7F6A3986">
      <w:pPr>
        <w:spacing w:line="360" w:lineRule="auto"/>
        <w:jc w:val="center"/>
        <w:rPr>
          <w:rFonts w:hint="eastAsia" w:ascii="宋体" w:hAnsi="宋体"/>
          <w:b/>
          <w:szCs w:val="21"/>
          <w:highlight w:val="none"/>
        </w:rPr>
      </w:pPr>
    </w:p>
    <w:p w14:paraId="2EF9F9CE">
      <w:pPr>
        <w:spacing w:line="360" w:lineRule="auto"/>
        <w:jc w:val="center"/>
        <w:rPr>
          <w:rFonts w:hint="eastAsia" w:ascii="宋体" w:hAnsi="宋体"/>
          <w:b/>
          <w:szCs w:val="21"/>
          <w:highlight w:val="none"/>
        </w:rPr>
      </w:pPr>
    </w:p>
    <w:p w14:paraId="5402B640">
      <w:pPr>
        <w:spacing w:line="360" w:lineRule="auto"/>
        <w:jc w:val="center"/>
        <w:rPr>
          <w:rFonts w:hint="eastAsia" w:ascii="宋体" w:hAnsi="宋体"/>
          <w:b/>
          <w:szCs w:val="21"/>
          <w:highlight w:val="none"/>
        </w:rPr>
      </w:pPr>
    </w:p>
    <w:p w14:paraId="5A043E1F">
      <w:pPr>
        <w:spacing w:line="360" w:lineRule="auto"/>
        <w:jc w:val="center"/>
        <w:rPr>
          <w:rFonts w:hint="eastAsia" w:ascii="宋体" w:hAnsi="宋体"/>
          <w:b/>
          <w:szCs w:val="21"/>
          <w:highlight w:val="none"/>
        </w:rPr>
      </w:pPr>
    </w:p>
    <w:p w14:paraId="05360AFB">
      <w:pPr>
        <w:spacing w:line="360" w:lineRule="auto"/>
        <w:jc w:val="center"/>
        <w:rPr>
          <w:rFonts w:hint="eastAsia" w:ascii="宋体" w:hAnsi="宋体"/>
          <w:b/>
          <w:szCs w:val="21"/>
          <w:highlight w:val="none"/>
        </w:rPr>
      </w:pPr>
    </w:p>
    <w:p w14:paraId="4944C937">
      <w:pPr>
        <w:spacing w:line="360" w:lineRule="auto"/>
        <w:jc w:val="center"/>
        <w:rPr>
          <w:rFonts w:hint="eastAsia" w:ascii="宋体" w:hAnsi="宋体"/>
          <w:b/>
          <w:szCs w:val="21"/>
          <w:highlight w:val="none"/>
        </w:rPr>
      </w:pPr>
    </w:p>
    <w:p w14:paraId="5E809A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108" w:name="_Toc1598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108"/>
    </w:p>
    <w:p w14:paraId="3B14128D">
      <w:pPr>
        <w:pStyle w:val="25"/>
        <w:tabs>
          <w:tab w:val="left" w:pos="5580"/>
        </w:tabs>
        <w:spacing w:line="360" w:lineRule="auto"/>
        <w:ind w:left="1080" w:leftChars="257" w:hanging="540"/>
        <w:jc w:val="center"/>
        <w:rPr>
          <w:rFonts w:hint="eastAsia" w:hAnsi="宋体"/>
          <w:b/>
          <w:szCs w:val="21"/>
          <w:highlight w:val="none"/>
        </w:rPr>
      </w:pPr>
    </w:p>
    <w:p w14:paraId="45C2F6E5">
      <w:pPr>
        <w:pStyle w:val="25"/>
        <w:tabs>
          <w:tab w:val="left" w:pos="5580"/>
        </w:tabs>
        <w:spacing w:line="360" w:lineRule="auto"/>
        <w:ind w:left="540"/>
        <w:rPr>
          <w:rFonts w:hint="eastAsia" w:hAnsi="宋体"/>
          <w:b/>
          <w:szCs w:val="21"/>
          <w:highlight w:val="none"/>
        </w:rPr>
      </w:pPr>
    </w:p>
    <w:p w14:paraId="4DB2F52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14:paraId="1DDA6D08">
      <w:pPr>
        <w:pStyle w:val="20"/>
        <w:rPr>
          <w:rFonts w:hint="eastAsia"/>
        </w:rPr>
      </w:pPr>
    </w:p>
    <w:p w14:paraId="519522B0">
      <w:pPr>
        <w:tabs>
          <w:tab w:val="left" w:pos="5580"/>
        </w:tabs>
        <w:spacing w:line="360" w:lineRule="auto"/>
        <w:ind w:left="1080" w:leftChars="257" w:hanging="540"/>
        <w:rPr>
          <w:rFonts w:hint="eastAsia" w:ascii="宋体" w:hAnsi="宋体"/>
          <w:szCs w:val="21"/>
          <w:highlight w:val="none"/>
        </w:rPr>
      </w:pPr>
    </w:p>
    <w:p w14:paraId="338F1515">
      <w:pPr>
        <w:pStyle w:val="25"/>
        <w:tabs>
          <w:tab w:val="left" w:pos="5580"/>
        </w:tabs>
        <w:spacing w:line="360" w:lineRule="auto"/>
        <w:ind w:left="1080" w:leftChars="257" w:hanging="540"/>
        <w:rPr>
          <w:rFonts w:hint="eastAsia" w:hAnsi="宋体"/>
          <w:szCs w:val="21"/>
          <w:highlight w:val="none"/>
        </w:rPr>
      </w:pPr>
    </w:p>
    <w:p w14:paraId="393325A9">
      <w:pPr>
        <w:spacing w:line="360" w:lineRule="auto"/>
        <w:jc w:val="center"/>
        <w:rPr>
          <w:rFonts w:hint="eastAsia" w:ascii="宋体" w:hAnsi="宋体"/>
          <w:szCs w:val="21"/>
          <w:highlight w:val="none"/>
        </w:rPr>
      </w:pPr>
      <w:r>
        <w:rPr>
          <w:rFonts w:ascii="宋体" w:hAnsi="宋体"/>
          <w:szCs w:val="21"/>
          <w:highlight w:val="none"/>
        </w:rPr>
        <w:br w:type="page"/>
      </w:r>
    </w:p>
    <w:p w14:paraId="2F3BD408">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109" w:name="_Toc3535"/>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109"/>
    </w:p>
    <w:p w14:paraId="6735B74E">
      <w:pPr>
        <w:pStyle w:val="25"/>
        <w:tabs>
          <w:tab w:val="left" w:pos="5580"/>
        </w:tabs>
        <w:spacing w:line="360" w:lineRule="auto"/>
        <w:ind w:left="1080" w:leftChars="257" w:hanging="540"/>
        <w:rPr>
          <w:rFonts w:hint="eastAsia" w:hAnsi="宋体"/>
          <w:szCs w:val="21"/>
          <w:highlight w:val="none"/>
        </w:rPr>
      </w:pPr>
    </w:p>
    <w:p w14:paraId="0ACD666A">
      <w:pPr>
        <w:pStyle w:val="25"/>
        <w:tabs>
          <w:tab w:val="left" w:pos="5580"/>
        </w:tabs>
        <w:spacing w:line="360" w:lineRule="auto"/>
        <w:ind w:left="1080" w:leftChars="257" w:hanging="540"/>
        <w:rPr>
          <w:rFonts w:hint="eastAsia" w:hAnsi="宋体"/>
          <w:szCs w:val="21"/>
          <w:highlight w:val="none"/>
        </w:rPr>
      </w:pPr>
    </w:p>
    <w:p w14:paraId="5AF86416">
      <w:pPr>
        <w:pStyle w:val="25"/>
        <w:tabs>
          <w:tab w:val="left" w:pos="5580"/>
        </w:tabs>
        <w:spacing w:line="360" w:lineRule="auto"/>
        <w:ind w:left="1080" w:leftChars="257" w:hanging="540"/>
        <w:rPr>
          <w:rFonts w:hint="eastAsia" w:hAnsi="宋体"/>
          <w:szCs w:val="21"/>
          <w:highlight w:val="none"/>
        </w:rPr>
      </w:pPr>
    </w:p>
    <w:p w14:paraId="506B5E3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14:paraId="4B61C486">
      <w:pPr>
        <w:spacing w:line="360" w:lineRule="auto"/>
        <w:jc w:val="center"/>
        <w:rPr>
          <w:rFonts w:hint="eastAsia" w:ascii="宋体" w:hAnsi="宋体"/>
          <w:b/>
          <w:szCs w:val="21"/>
          <w:highlight w:val="none"/>
        </w:rPr>
      </w:pPr>
    </w:p>
    <w:p w14:paraId="3E91D96F">
      <w:pPr>
        <w:spacing w:line="360" w:lineRule="auto"/>
        <w:jc w:val="center"/>
        <w:rPr>
          <w:rFonts w:hint="eastAsia" w:ascii="宋体" w:hAnsi="宋体"/>
          <w:b/>
          <w:szCs w:val="21"/>
          <w:highlight w:val="none"/>
        </w:rPr>
      </w:pPr>
    </w:p>
    <w:p w14:paraId="73926889">
      <w:pPr>
        <w:spacing w:line="360" w:lineRule="auto"/>
        <w:jc w:val="center"/>
        <w:rPr>
          <w:rFonts w:hint="eastAsia" w:ascii="宋体" w:hAnsi="宋体"/>
          <w:b/>
          <w:szCs w:val="21"/>
          <w:highlight w:val="none"/>
        </w:rPr>
      </w:pPr>
    </w:p>
    <w:p w14:paraId="56CD2910">
      <w:pPr>
        <w:spacing w:line="360" w:lineRule="auto"/>
        <w:jc w:val="center"/>
        <w:rPr>
          <w:rFonts w:hint="eastAsia" w:ascii="宋体" w:hAnsi="宋体"/>
          <w:b/>
          <w:szCs w:val="21"/>
          <w:highlight w:val="none"/>
        </w:rPr>
      </w:pPr>
    </w:p>
    <w:p w14:paraId="197D2BF5">
      <w:pPr>
        <w:spacing w:line="360" w:lineRule="auto"/>
        <w:jc w:val="center"/>
        <w:rPr>
          <w:rFonts w:hint="eastAsia" w:ascii="宋体" w:hAnsi="宋体"/>
          <w:b/>
          <w:szCs w:val="21"/>
          <w:highlight w:val="none"/>
        </w:rPr>
      </w:pPr>
    </w:p>
    <w:p w14:paraId="7B763C1C">
      <w:pPr>
        <w:spacing w:line="360" w:lineRule="auto"/>
        <w:jc w:val="center"/>
        <w:rPr>
          <w:rFonts w:hint="eastAsia" w:ascii="宋体" w:hAnsi="宋体"/>
          <w:b/>
          <w:szCs w:val="21"/>
          <w:highlight w:val="none"/>
        </w:rPr>
      </w:pPr>
    </w:p>
    <w:p w14:paraId="2A7BB97C">
      <w:pPr>
        <w:spacing w:line="360" w:lineRule="auto"/>
        <w:jc w:val="center"/>
        <w:rPr>
          <w:rFonts w:hint="eastAsia" w:ascii="宋体" w:hAnsi="宋体"/>
          <w:b/>
          <w:szCs w:val="21"/>
          <w:highlight w:val="none"/>
        </w:rPr>
      </w:pPr>
    </w:p>
    <w:p w14:paraId="074EFD02">
      <w:pPr>
        <w:spacing w:line="360" w:lineRule="auto"/>
        <w:jc w:val="center"/>
        <w:rPr>
          <w:rFonts w:hint="eastAsia" w:ascii="宋体" w:hAnsi="宋体"/>
          <w:b/>
          <w:szCs w:val="21"/>
          <w:highlight w:val="none"/>
        </w:rPr>
      </w:pPr>
    </w:p>
    <w:p w14:paraId="7A6D2E98">
      <w:pPr>
        <w:spacing w:line="360" w:lineRule="auto"/>
        <w:jc w:val="center"/>
        <w:rPr>
          <w:rFonts w:hint="eastAsia" w:ascii="宋体" w:hAnsi="宋体"/>
          <w:b/>
          <w:szCs w:val="21"/>
          <w:highlight w:val="none"/>
        </w:rPr>
      </w:pPr>
    </w:p>
    <w:p w14:paraId="2FA9AADF">
      <w:pPr>
        <w:spacing w:line="360" w:lineRule="auto"/>
        <w:jc w:val="center"/>
        <w:rPr>
          <w:rFonts w:hint="eastAsia" w:ascii="宋体" w:hAnsi="宋体"/>
          <w:b/>
          <w:szCs w:val="21"/>
          <w:highlight w:val="none"/>
        </w:rPr>
      </w:pPr>
    </w:p>
    <w:p w14:paraId="293924A0">
      <w:pPr>
        <w:spacing w:line="360" w:lineRule="auto"/>
        <w:jc w:val="center"/>
        <w:rPr>
          <w:rFonts w:hint="eastAsia" w:ascii="宋体" w:hAnsi="宋体"/>
          <w:b/>
          <w:szCs w:val="21"/>
          <w:highlight w:val="none"/>
        </w:rPr>
      </w:pPr>
    </w:p>
    <w:p w14:paraId="1A4E6263">
      <w:pPr>
        <w:spacing w:line="360" w:lineRule="auto"/>
        <w:jc w:val="center"/>
        <w:rPr>
          <w:rFonts w:hint="eastAsia" w:ascii="宋体" w:hAnsi="宋体"/>
          <w:b/>
          <w:szCs w:val="21"/>
          <w:highlight w:val="none"/>
        </w:rPr>
      </w:pPr>
    </w:p>
    <w:p w14:paraId="68FB2C45">
      <w:pPr>
        <w:spacing w:line="360" w:lineRule="auto"/>
        <w:jc w:val="center"/>
        <w:rPr>
          <w:rFonts w:hint="eastAsia" w:ascii="宋体" w:hAnsi="宋体"/>
          <w:b/>
          <w:szCs w:val="21"/>
          <w:highlight w:val="none"/>
        </w:rPr>
      </w:pPr>
    </w:p>
    <w:p w14:paraId="50DD6237">
      <w:pPr>
        <w:spacing w:line="360" w:lineRule="auto"/>
        <w:jc w:val="center"/>
        <w:rPr>
          <w:rFonts w:hint="eastAsia" w:ascii="宋体" w:hAnsi="宋体"/>
          <w:b/>
          <w:szCs w:val="21"/>
          <w:highlight w:val="none"/>
        </w:rPr>
      </w:pPr>
    </w:p>
    <w:p w14:paraId="457C1A0C">
      <w:pPr>
        <w:spacing w:line="360" w:lineRule="auto"/>
        <w:jc w:val="center"/>
        <w:rPr>
          <w:rFonts w:hint="eastAsia" w:ascii="宋体" w:hAnsi="宋体"/>
          <w:b/>
          <w:szCs w:val="21"/>
          <w:highlight w:val="none"/>
        </w:rPr>
      </w:pPr>
    </w:p>
    <w:p w14:paraId="11B13280">
      <w:pPr>
        <w:spacing w:line="360" w:lineRule="auto"/>
        <w:jc w:val="center"/>
        <w:rPr>
          <w:rFonts w:hint="eastAsia" w:ascii="宋体" w:hAnsi="宋体"/>
          <w:b/>
          <w:szCs w:val="21"/>
          <w:highlight w:val="none"/>
        </w:rPr>
      </w:pPr>
    </w:p>
    <w:p w14:paraId="47278BF5">
      <w:pPr>
        <w:spacing w:line="360" w:lineRule="auto"/>
        <w:jc w:val="center"/>
        <w:rPr>
          <w:rFonts w:hint="eastAsia" w:ascii="宋体" w:hAnsi="宋体"/>
          <w:b/>
          <w:szCs w:val="21"/>
          <w:highlight w:val="none"/>
        </w:rPr>
      </w:pPr>
    </w:p>
    <w:p w14:paraId="073D4EBA">
      <w:pPr>
        <w:spacing w:line="360" w:lineRule="auto"/>
        <w:jc w:val="center"/>
        <w:rPr>
          <w:rFonts w:hint="eastAsia" w:ascii="宋体" w:hAnsi="宋体"/>
          <w:b/>
          <w:szCs w:val="21"/>
          <w:highlight w:val="none"/>
        </w:rPr>
      </w:pPr>
    </w:p>
    <w:p w14:paraId="065F3885">
      <w:pPr>
        <w:spacing w:line="360" w:lineRule="auto"/>
        <w:jc w:val="center"/>
        <w:rPr>
          <w:rFonts w:hint="eastAsia" w:ascii="宋体" w:hAnsi="宋体"/>
          <w:b/>
          <w:szCs w:val="21"/>
          <w:highlight w:val="none"/>
        </w:rPr>
      </w:pPr>
    </w:p>
    <w:p w14:paraId="7671AB13">
      <w:pPr>
        <w:spacing w:line="360" w:lineRule="auto"/>
        <w:jc w:val="center"/>
        <w:rPr>
          <w:rFonts w:hint="eastAsia" w:ascii="宋体" w:hAnsi="宋体"/>
          <w:b/>
          <w:szCs w:val="21"/>
          <w:highlight w:val="none"/>
        </w:rPr>
      </w:pPr>
    </w:p>
    <w:p w14:paraId="04E590E2">
      <w:pPr>
        <w:spacing w:line="360" w:lineRule="auto"/>
        <w:jc w:val="center"/>
        <w:rPr>
          <w:rFonts w:hint="eastAsia" w:ascii="宋体" w:hAnsi="宋体"/>
          <w:b/>
          <w:szCs w:val="21"/>
          <w:highlight w:val="none"/>
        </w:rPr>
      </w:pPr>
    </w:p>
    <w:p w14:paraId="3A58D55D">
      <w:pPr>
        <w:spacing w:line="360" w:lineRule="auto"/>
        <w:jc w:val="center"/>
        <w:rPr>
          <w:rFonts w:hint="eastAsia" w:ascii="宋体" w:hAnsi="宋体"/>
          <w:b/>
          <w:szCs w:val="21"/>
          <w:highlight w:val="none"/>
        </w:rPr>
      </w:pPr>
    </w:p>
    <w:p w14:paraId="3804E164">
      <w:pPr>
        <w:spacing w:line="360" w:lineRule="auto"/>
        <w:jc w:val="center"/>
        <w:rPr>
          <w:rFonts w:hint="eastAsia" w:ascii="宋体" w:hAnsi="宋体"/>
          <w:b/>
          <w:szCs w:val="21"/>
          <w:highlight w:val="none"/>
        </w:rPr>
      </w:pPr>
    </w:p>
    <w:p w14:paraId="4A06951D">
      <w:pPr>
        <w:spacing w:line="360" w:lineRule="auto"/>
        <w:jc w:val="center"/>
        <w:rPr>
          <w:rFonts w:hint="eastAsia" w:ascii="宋体" w:hAnsi="宋体"/>
          <w:b/>
          <w:szCs w:val="21"/>
          <w:highlight w:val="none"/>
        </w:rPr>
      </w:pPr>
    </w:p>
    <w:p w14:paraId="2317FA86">
      <w:pPr>
        <w:spacing w:line="360" w:lineRule="auto"/>
        <w:jc w:val="center"/>
        <w:rPr>
          <w:rFonts w:hint="eastAsia" w:ascii="宋体" w:hAnsi="宋体"/>
          <w:b/>
          <w:szCs w:val="21"/>
          <w:highlight w:val="none"/>
        </w:rPr>
      </w:pPr>
    </w:p>
    <w:p w14:paraId="5D2A288A">
      <w:pPr>
        <w:spacing w:line="360" w:lineRule="auto"/>
        <w:jc w:val="center"/>
        <w:rPr>
          <w:rFonts w:hint="eastAsia" w:ascii="宋体" w:hAnsi="宋体"/>
          <w:b/>
          <w:szCs w:val="21"/>
          <w:highlight w:val="none"/>
        </w:rPr>
      </w:pPr>
    </w:p>
    <w:p w14:paraId="6865047A">
      <w:pPr>
        <w:spacing w:line="360" w:lineRule="auto"/>
        <w:jc w:val="center"/>
        <w:rPr>
          <w:rFonts w:hint="eastAsia" w:ascii="宋体" w:hAnsi="宋体"/>
          <w:b/>
          <w:szCs w:val="21"/>
          <w:highlight w:val="none"/>
        </w:rPr>
      </w:pPr>
    </w:p>
    <w:p w14:paraId="29AB0C72">
      <w:pPr>
        <w:spacing w:line="360" w:lineRule="auto"/>
        <w:jc w:val="center"/>
        <w:rPr>
          <w:rFonts w:hint="eastAsia" w:ascii="宋体" w:hAnsi="宋体"/>
          <w:b/>
          <w:szCs w:val="21"/>
          <w:highlight w:val="none"/>
        </w:rPr>
      </w:pPr>
    </w:p>
    <w:p w14:paraId="7117D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14:paraId="714CB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110" w:name="_Toc11318"/>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110"/>
    </w:p>
    <w:p w14:paraId="26AAAE4F">
      <w:pPr>
        <w:pStyle w:val="25"/>
        <w:tabs>
          <w:tab w:val="left" w:pos="5580"/>
        </w:tabs>
        <w:spacing w:line="360" w:lineRule="auto"/>
        <w:ind w:left="1080" w:leftChars="257" w:hanging="540"/>
        <w:jc w:val="center"/>
        <w:rPr>
          <w:rFonts w:hint="eastAsia" w:hAnsi="宋体"/>
          <w:b/>
          <w:szCs w:val="21"/>
          <w:highlight w:val="none"/>
        </w:rPr>
      </w:pPr>
    </w:p>
    <w:p w14:paraId="4A836B85">
      <w:pPr>
        <w:pStyle w:val="25"/>
        <w:tabs>
          <w:tab w:val="left" w:pos="5580"/>
        </w:tabs>
        <w:spacing w:line="360" w:lineRule="auto"/>
        <w:ind w:left="1080" w:leftChars="257" w:hanging="540"/>
        <w:rPr>
          <w:rFonts w:hint="eastAsia" w:hAnsi="宋体"/>
          <w:szCs w:val="21"/>
          <w:highlight w:val="none"/>
        </w:rPr>
      </w:pPr>
    </w:p>
    <w:p w14:paraId="3E8DB6E9">
      <w:pPr>
        <w:pStyle w:val="25"/>
        <w:tabs>
          <w:tab w:val="left" w:pos="5580"/>
        </w:tabs>
        <w:spacing w:line="360" w:lineRule="auto"/>
        <w:ind w:left="1080" w:leftChars="257" w:hanging="540"/>
        <w:rPr>
          <w:rFonts w:hint="eastAsia" w:hAnsi="宋体"/>
          <w:szCs w:val="21"/>
          <w:highlight w:val="none"/>
        </w:rPr>
      </w:pPr>
    </w:p>
    <w:p w14:paraId="3BECD6BB">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14:paraId="228ABF57">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14:paraId="0950D34E">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14:paraId="1DAEEB4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14:paraId="045E289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14:paraId="01F40418">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14:paraId="3C10520B">
      <w:pPr>
        <w:widowControl/>
        <w:spacing w:line="360" w:lineRule="auto"/>
        <w:ind w:firstLine="420" w:firstLineChars="200"/>
        <w:jc w:val="left"/>
        <w:rPr>
          <w:rFonts w:ascii="宋体" w:hAnsi="宋体"/>
          <w:szCs w:val="21"/>
          <w:highlight w:val="none"/>
        </w:rPr>
      </w:pPr>
    </w:p>
    <w:p w14:paraId="78B4FDEB">
      <w:pPr>
        <w:widowControl/>
        <w:spacing w:line="360" w:lineRule="auto"/>
        <w:ind w:firstLine="420" w:firstLineChars="200"/>
        <w:jc w:val="left"/>
        <w:rPr>
          <w:rFonts w:ascii="宋体" w:hAnsi="宋体"/>
          <w:szCs w:val="21"/>
          <w:highlight w:val="none"/>
        </w:rPr>
      </w:pPr>
    </w:p>
    <w:p w14:paraId="7844FD4F">
      <w:pPr>
        <w:widowControl/>
        <w:spacing w:line="360" w:lineRule="auto"/>
        <w:ind w:firstLine="420" w:firstLineChars="200"/>
        <w:jc w:val="left"/>
        <w:rPr>
          <w:rFonts w:hint="eastAsia" w:ascii="宋体" w:hAnsi="宋体"/>
          <w:szCs w:val="21"/>
          <w:highlight w:val="none"/>
        </w:rPr>
      </w:pPr>
    </w:p>
    <w:p w14:paraId="640FC4A8">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62D9B701">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0E1F89D8">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14:paraId="5A89C40C">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14:paraId="609A71A0">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111" w:name="_Toc19882"/>
      <w:bookmarkStart w:id="112"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111"/>
      <w:bookmarkEnd w:id="112"/>
    </w:p>
    <w:p w14:paraId="28727A39">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管制瓶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WKZB-2026-009</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14:paraId="6F8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14:paraId="6D9F6DE1">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14:paraId="08E93271">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14:paraId="45A90D92">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14:paraId="4E3F63A2">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14:paraId="1169A07D">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14:paraId="532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598EE19A">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14:paraId="24E54F0A">
            <w:pPr>
              <w:spacing w:line="360" w:lineRule="auto"/>
              <w:jc w:val="center"/>
              <w:rPr>
                <w:rFonts w:hint="eastAsia" w:ascii="宋体" w:hAnsi="宋体"/>
                <w:b/>
                <w:bCs/>
                <w:szCs w:val="21"/>
                <w:highlight w:val="none"/>
              </w:rPr>
            </w:pPr>
          </w:p>
        </w:tc>
        <w:tc>
          <w:tcPr>
            <w:tcW w:w="1573" w:type="pct"/>
            <w:noWrap w:val="0"/>
            <w:vAlign w:val="center"/>
          </w:tcPr>
          <w:p w14:paraId="4A33C36D">
            <w:pPr>
              <w:spacing w:line="360" w:lineRule="auto"/>
              <w:jc w:val="center"/>
              <w:rPr>
                <w:rFonts w:hint="eastAsia" w:ascii="宋体" w:hAnsi="宋体"/>
                <w:b/>
                <w:bCs/>
                <w:szCs w:val="21"/>
                <w:highlight w:val="none"/>
              </w:rPr>
            </w:pPr>
          </w:p>
        </w:tc>
        <w:tc>
          <w:tcPr>
            <w:tcW w:w="848" w:type="pct"/>
            <w:noWrap w:val="0"/>
            <w:vAlign w:val="center"/>
          </w:tcPr>
          <w:p w14:paraId="3B036190">
            <w:pPr>
              <w:spacing w:line="360" w:lineRule="auto"/>
              <w:jc w:val="center"/>
              <w:rPr>
                <w:rFonts w:hint="eastAsia" w:ascii="宋体" w:hAnsi="宋体"/>
                <w:b/>
                <w:bCs/>
                <w:szCs w:val="21"/>
                <w:highlight w:val="none"/>
              </w:rPr>
            </w:pPr>
          </w:p>
        </w:tc>
        <w:tc>
          <w:tcPr>
            <w:tcW w:w="944" w:type="pct"/>
            <w:noWrap w:val="0"/>
            <w:vAlign w:val="center"/>
          </w:tcPr>
          <w:p w14:paraId="7FB0C859">
            <w:pPr>
              <w:spacing w:line="360" w:lineRule="auto"/>
              <w:jc w:val="center"/>
              <w:rPr>
                <w:rFonts w:hint="eastAsia" w:ascii="宋体" w:hAnsi="宋体"/>
                <w:b/>
                <w:bCs/>
                <w:szCs w:val="21"/>
                <w:highlight w:val="none"/>
              </w:rPr>
            </w:pPr>
          </w:p>
        </w:tc>
      </w:tr>
      <w:tr w14:paraId="0E9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61926381">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14:paraId="6B2D2027">
            <w:pPr>
              <w:spacing w:line="360" w:lineRule="auto"/>
              <w:jc w:val="center"/>
              <w:rPr>
                <w:rFonts w:hint="eastAsia" w:ascii="宋体" w:hAnsi="宋体"/>
                <w:b/>
                <w:bCs/>
                <w:szCs w:val="21"/>
                <w:highlight w:val="none"/>
              </w:rPr>
            </w:pPr>
          </w:p>
        </w:tc>
        <w:tc>
          <w:tcPr>
            <w:tcW w:w="1573" w:type="pct"/>
            <w:noWrap w:val="0"/>
            <w:vAlign w:val="center"/>
          </w:tcPr>
          <w:p w14:paraId="527FDC45">
            <w:pPr>
              <w:spacing w:line="360" w:lineRule="auto"/>
              <w:jc w:val="center"/>
              <w:rPr>
                <w:rFonts w:hint="eastAsia" w:ascii="宋体" w:hAnsi="宋体"/>
                <w:b/>
                <w:bCs/>
                <w:szCs w:val="21"/>
                <w:highlight w:val="none"/>
              </w:rPr>
            </w:pPr>
          </w:p>
        </w:tc>
        <w:tc>
          <w:tcPr>
            <w:tcW w:w="848" w:type="pct"/>
            <w:noWrap w:val="0"/>
            <w:vAlign w:val="center"/>
          </w:tcPr>
          <w:p w14:paraId="6B462D82">
            <w:pPr>
              <w:spacing w:line="360" w:lineRule="auto"/>
              <w:jc w:val="center"/>
              <w:rPr>
                <w:rFonts w:hint="eastAsia" w:ascii="宋体" w:hAnsi="宋体"/>
                <w:b/>
                <w:bCs/>
                <w:szCs w:val="21"/>
                <w:highlight w:val="none"/>
              </w:rPr>
            </w:pPr>
          </w:p>
        </w:tc>
        <w:tc>
          <w:tcPr>
            <w:tcW w:w="944" w:type="pct"/>
            <w:noWrap w:val="0"/>
            <w:vAlign w:val="center"/>
          </w:tcPr>
          <w:p w14:paraId="51E2E464">
            <w:pPr>
              <w:spacing w:line="360" w:lineRule="auto"/>
              <w:jc w:val="center"/>
              <w:rPr>
                <w:rFonts w:hint="eastAsia" w:ascii="宋体" w:hAnsi="宋体"/>
                <w:b/>
                <w:bCs/>
                <w:szCs w:val="21"/>
                <w:highlight w:val="none"/>
              </w:rPr>
            </w:pPr>
          </w:p>
        </w:tc>
      </w:tr>
      <w:tr w14:paraId="5D6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3C265314">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14:paraId="4CFA4B82">
            <w:pPr>
              <w:spacing w:line="360" w:lineRule="auto"/>
              <w:jc w:val="center"/>
              <w:rPr>
                <w:rFonts w:hint="eastAsia" w:ascii="宋体" w:hAnsi="宋体"/>
                <w:b/>
                <w:bCs/>
                <w:szCs w:val="21"/>
                <w:highlight w:val="none"/>
              </w:rPr>
            </w:pPr>
          </w:p>
        </w:tc>
        <w:tc>
          <w:tcPr>
            <w:tcW w:w="1573" w:type="pct"/>
            <w:noWrap w:val="0"/>
            <w:vAlign w:val="center"/>
          </w:tcPr>
          <w:p w14:paraId="03913EF0">
            <w:pPr>
              <w:spacing w:line="360" w:lineRule="auto"/>
              <w:jc w:val="center"/>
              <w:rPr>
                <w:rFonts w:hint="eastAsia" w:ascii="宋体" w:hAnsi="宋体"/>
                <w:b/>
                <w:bCs/>
                <w:szCs w:val="21"/>
                <w:highlight w:val="none"/>
              </w:rPr>
            </w:pPr>
          </w:p>
        </w:tc>
        <w:tc>
          <w:tcPr>
            <w:tcW w:w="848" w:type="pct"/>
            <w:noWrap w:val="0"/>
            <w:vAlign w:val="center"/>
          </w:tcPr>
          <w:p w14:paraId="21E5969E">
            <w:pPr>
              <w:spacing w:line="360" w:lineRule="auto"/>
              <w:jc w:val="center"/>
              <w:rPr>
                <w:rFonts w:hint="eastAsia" w:ascii="宋体" w:hAnsi="宋体"/>
                <w:b/>
                <w:bCs/>
                <w:szCs w:val="21"/>
                <w:highlight w:val="none"/>
              </w:rPr>
            </w:pPr>
          </w:p>
        </w:tc>
        <w:tc>
          <w:tcPr>
            <w:tcW w:w="944" w:type="pct"/>
            <w:noWrap w:val="0"/>
            <w:vAlign w:val="center"/>
          </w:tcPr>
          <w:p w14:paraId="19316026">
            <w:pPr>
              <w:spacing w:line="360" w:lineRule="auto"/>
              <w:jc w:val="center"/>
              <w:rPr>
                <w:rFonts w:hint="eastAsia" w:ascii="宋体" w:hAnsi="宋体"/>
                <w:b/>
                <w:bCs/>
                <w:szCs w:val="21"/>
                <w:highlight w:val="none"/>
              </w:rPr>
            </w:pPr>
          </w:p>
        </w:tc>
      </w:tr>
      <w:tr w14:paraId="774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540DC7F6">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14:paraId="22D4C6C4">
            <w:pPr>
              <w:spacing w:line="360" w:lineRule="auto"/>
              <w:jc w:val="center"/>
              <w:rPr>
                <w:rFonts w:hint="eastAsia" w:ascii="宋体" w:hAnsi="宋体"/>
                <w:b/>
                <w:bCs/>
                <w:szCs w:val="21"/>
                <w:highlight w:val="none"/>
              </w:rPr>
            </w:pPr>
          </w:p>
        </w:tc>
        <w:tc>
          <w:tcPr>
            <w:tcW w:w="1573" w:type="pct"/>
            <w:noWrap w:val="0"/>
            <w:vAlign w:val="center"/>
          </w:tcPr>
          <w:p w14:paraId="22370C9C">
            <w:pPr>
              <w:spacing w:line="360" w:lineRule="auto"/>
              <w:jc w:val="center"/>
              <w:rPr>
                <w:rFonts w:hint="eastAsia" w:ascii="宋体" w:hAnsi="宋体"/>
                <w:b/>
                <w:bCs/>
                <w:szCs w:val="21"/>
                <w:highlight w:val="none"/>
              </w:rPr>
            </w:pPr>
          </w:p>
        </w:tc>
        <w:tc>
          <w:tcPr>
            <w:tcW w:w="848" w:type="pct"/>
            <w:noWrap w:val="0"/>
            <w:vAlign w:val="center"/>
          </w:tcPr>
          <w:p w14:paraId="327DDEB5">
            <w:pPr>
              <w:spacing w:line="360" w:lineRule="auto"/>
              <w:jc w:val="center"/>
              <w:rPr>
                <w:rFonts w:hint="eastAsia" w:ascii="宋体" w:hAnsi="宋体"/>
                <w:b/>
                <w:bCs/>
                <w:szCs w:val="21"/>
                <w:highlight w:val="none"/>
              </w:rPr>
            </w:pPr>
          </w:p>
        </w:tc>
        <w:tc>
          <w:tcPr>
            <w:tcW w:w="944" w:type="pct"/>
            <w:noWrap w:val="0"/>
            <w:vAlign w:val="center"/>
          </w:tcPr>
          <w:p w14:paraId="66718BDA">
            <w:pPr>
              <w:spacing w:line="360" w:lineRule="auto"/>
              <w:jc w:val="center"/>
              <w:rPr>
                <w:rFonts w:hint="eastAsia" w:ascii="宋体" w:hAnsi="宋体"/>
                <w:b/>
                <w:bCs/>
                <w:szCs w:val="21"/>
                <w:highlight w:val="none"/>
              </w:rPr>
            </w:pPr>
          </w:p>
        </w:tc>
      </w:tr>
      <w:tr w14:paraId="2C2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9C305AA">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14:paraId="3D6D1E9E">
            <w:pPr>
              <w:spacing w:line="360" w:lineRule="auto"/>
              <w:jc w:val="center"/>
              <w:rPr>
                <w:rFonts w:hint="eastAsia" w:ascii="宋体" w:hAnsi="宋体"/>
                <w:b/>
                <w:bCs/>
                <w:szCs w:val="21"/>
                <w:highlight w:val="none"/>
              </w:rPr>
            </w:pPr>
          </w:p>
        </w:tc>
        <w:tc>
          <w:tcPr>
            <w:tcW w:w="1573" w:type="pct"/>
            <w:noWrap w:val="0"/>
            <w:vAlign w:val="center"/>
          </w:tcPr>
          <w:p w14:paraId="7BE28F55">
            <w:pPr>
              <w:spacing w:line="360" w:lineRule="auto"/>
              <w:jc w:val="center"/>
              <w:rPr>
                <w:rFonts w:hint="eastAsia" w:ascii="宋体" w:hAnsi="宋体"/>
                <w:b/>
                <w:bCs/>
                <w:szCs w:val="21"/>
                <w:highlight w:val="none"/>
              </w:rPr>
            </w:pPr>
          </w:p>
        </w:tc>
        <w:tc>
          <w:tcPr>
            <w:tcW w:w="848" w:type="pct"/>
            <w:noWrap w:val="0"/>
            <w:vAlign w:val="center"/>
          </w:tcPr>
          <w:p w14:paraId="12A0FAE3">
            <w:pPr>
              <w:spacing w:line="360" w:lineRule="auto"/>
              <w:jc w:val="center"/>
              <w:rPr>
                <w:rFonts w:hint="eastAsia" w:ascii="宋体" w:hAnsi="宋体"/>
                <w:b/>
                <w:bCs/>
                <w:szCs w:val="21"/>
                <w:highlight w:val="none"/>
              </w:rPr>
            </w:pPr>
          </w:p>
        </w:tc>
        <w:tc>
          <w:tcPr>
            <w:tcW w:w="944" w:type="pct"/>
            <w:noWrap w:val="0"/>
            <w:vAlign w:val="center"/>
          </w:tcPr>
          <w:p w14:paraId="4AF86764">
            <w:pPr>
              <w:spacing w:line="360" w:lineRule="auto"/>
              <w:jc w:val="center"/>
              <w:rPr>
                <w:rFonts w:hint="eastAsia" w:ascii="宋体" w:hAnsi="宋体"/>
                <w:b/>
                <w:bCs/>
                <w:szCs w:val="21"/>
                <w:highlight w:val="none"/>
              </w:rPr>
            </w:pPr>
          </w:p>
        </w:tc>
      </w:tr>
      <w:tr w14:paraId="155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245C2F3">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14:paraId="16B8DA98">
            <w:pPr>
              <w:spacing w:line="360" w:lineRule="auto"/>
              <w:jc w:val="center"/>
              <w:rPr>
                <w:rFonts w:hint="eastAsia" w:ascii="宋体" w:hAnsi="宋体"/>
                <w:b/>
                <w:bCs/>
                <w:szCs w:val="21"/>
                <w:highlight w:val="none"/>
              </w:rPr>
            </w:pPr>
          </w:p>
        </w:tc>
        <w:tc>
          <w:tcPr>
            <w:tcW w:w="1573" w:type="pct"/>
            <w:noWrap w:val="0"/>
            <w:vAlign w:val="center"/>
          </w:tcPr>
          <w:p w14:paraId="31718B30">
            <w:pPr>
              <w:spacing w:line="360" w:lineRule="auto"/>
              <w:jc w:val="center"/>
              <w:rPr>
                <w:rFonts w:hint="eastAsia" w:ascii="宋体" w:hAnsi="宋体"/>
                <w:b/>
                <w:bCs/>
                <w:szCs w:val="21"/>
                <w:highlight w:val="none"/>
              </w:rPr>
            </w:pPr>
          </w:p>
        </w:tc>
        <w:tc>
          <w:tcPr>
            <w:tcW w:w="848" w:type="pct"/>
            <w:noWrap w:val="0"/>
            <w:vAlign w:val="center"/>
          </w:tcPr>
          <w:p w14:paraId="4390C244">
            <w:pPr>
              <w:spacing w:line="360" w:lineRule="auto"/>
              <w:jc w:val="center"/>
              <w:rPr>
                <w:rFonts w:hint="eastAsia" w:ascii="宋体" w:hAnsi="宋体"/>
                <w:b/>
                <w:bCs/>
                <w:szCs w:val="21"/>
                <w:highlight w:val="none"/>
              </w:rPr>
            </w:pPr>
          </w:p>
        </w:tc>
        <w:tc>
          <w:tcPr>
            <w:tcW w:w="944" w:type="pct"/>
            <w:noWrap w:val="0"/>
            <w:vAlign w:val="center"/>
          </w:tcPr>
          <w:p w14:paraId="4DC0449C">
            <w:pPr>
              <w:spacing w:line="360" w:lineRule="auto"/>
              <w:jc w:val="center"/>
              <w:rPr>
                <w:rFonts w:hint="eastAsia" w:ascii="宋体" w:hAnsi="宋体"/>
                <w:b/>
                <w:bCs/>
                <w:szCs w:val="21"/>
                <w:highlight w:val="none"/>
              </w:rPr>
            </w:pPr>
          </w:p>
        </w:tc>
      </w:tr>
      <w:tr w14:paraId="3E6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0B27A32B">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14:paraId="7379694A">
            <w:pPr>
              <w:spacing w:line="360" w:lineRule="auto"/>
              <w:jc w:val="center"/>
              <w:rPr>
                <w:rFonts w:hint="eastAsia" w:ascii="宋体" w:hAnsi="宋体"/>
                <w:b/>
                <w:bCs/>
                <w:szCs w:val="21"/>
                <w:highlight w:val="none"/>
              </w:rPr>
            </w:pPr>
          </w:p>
        </w:tc>
        <w:tc>
          <w:tcPr>
            <w:tcW w:w="1573" w:type="pct"/>
            <w:noWrap w:val="0"/>
            <w:vAlign w:val="center"/>
          </w:tcPr>
          <w:p w14:paraId="221020C4">
            <w:pPr>
              <w:spacing w:line="360" w:lineRule="auto"/>
              <w:jc w:val="center"/>
              <w:rPr>
                <w:rFonts w:hint="eastAsia" w:ascii="宋体" w:hAnsi="宋体"/>
                <w:b/>
                <w:bCs/>
                <w:szCs w:val="21"/>
                <w:highlight w:val="none"/>
              </w:rPr>
            </w:pPr>
          </w:p>
        </w:tc>
        <w:tc>
          <w:tcPr>
            <w:tcW w:w="848" w:type="pct"/>
            <w:noWrap w:val="0"/>
            <w:vAlign w:val="center"/>
          </w:tcPr>
          <w:p w14:paraId="05B0B367">
            <w:pPr>
              <w:spacing w:line="360" w:lineRule="auto"/>
              <w:jc w:val="center"/>
              <w:rPr>
                <w:rFonts w:hint="eastAsia" w:ascii="宋体" w:hAnsi="宋体"/>
                <w:b/>
                <w:bCs/>
                <w:szCs w:val="21"/>
                <w:highlight w:val="none"/>
              </w:rPr>
            </w:pPr>
          </w:p>
        </w:tc>
        <w:tc>
          <w:tcPr>
            <w:tcW w:w="944" w:type="pct"/>
            <w:noWrap w:val="0"/>
            <w:vAlign w:val="center"/>
          </w:tcPr>
          <w:p w14:paraId="5576F938">
            <w:pPr>
              <w:spacing w:line="360" w:lineRule="auto"/>
              <w:jc w:val="center"/>
              <w:rPr>
                <w:rFonts w:hint="eastAsia" w:ascii="宋体" w:hAnsi="宋体"/>
                <w:b/>
                <w:bCs/>
                <w:szCs w:val="21"/>
                <w:highlight w:val="none"/>
              </w:rPr>
            </w:pPr>
          </w:p>
        </w:tc>
      </w:tr>
    </w:tbl>
    <w:p w14:paraId="33419874">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14:paraId="67CC542B">
      <w:pPr>
        <w:spacing w:line="520" w:lineRule="exact"/>
        <w:rPr>
          <w:rFonts w:ascii="宋体" w:hAnsi="宋体"/>
          <w:b/>
          <w:bCs/>
          <w:szCs w:val="21"/>
          <w:highlight w:val="none"/>
        </w:rPr>
      </w:pPr>
    </w:p>
    <w:p w14:paraId="2643A7D0">
      <w:pPr>
        <w:spacing w:line="520" w:lineRule="exact"/>
        <w:rPr>
          <w:rFonts w:ascii="宋体" w:hAnsi="宋体"/>
          <w:b/>
          <w:bCs/>
          <w:szCs w:val="21"/>
          <w:highlight w:val="none"/>
        </w:rPr>
      </w:pPr>
    </w:p>
    <w:p w14:paraId="0B29BF69">
      <w:pPr>
        <w:spacing w:line="520" w:lineRule="exact"/>
        <w:rPr>
          <w:rFonts w:hint="eastAsia" w:ascii="宋体" w:hAnsi="宋体"/>
          <w:b/>
          <w:bCs/>
          <w:szCs w:val="21"/>
          <w:highlight w:val="none"/>
        </w:rPr>
      </w:pPr>
    </w:p>
    <w:p w14:paraId="7D4063D6">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2A227DBD">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503F86BB">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14:paraId="109F8320">
      <w:pPr>
        <w:spacing w:line="360" w:lineRule="auto"/>
        <w:jc w:val="center"/>
        <w:rPr>
          <w:rFonts w:hint="eastAsia" w:ascii="宋体" w:hAnsi="宋体"/>
          <w:b/>
          <w:szCs w:val="21"/>
          <w:highlight w:val="none"/>
        </w:rPr>
      </w:pPr>
    </w:p>
    <w:p w14:paraId="527C9FB7">
      <w:pPr>
        <w:spacing w:line="360" w:lineRule="auto"/>
        <w:jc w:val="center"/>
        <w:rPr>
          <w:rFonts w:hint="eastAsia" w:ascii="宋体" w:hAnsi="宋体"/>
          <w:b/>
          <w:szCs w:val="21"/>
          <w:highlight w:val="none"/>
        </w:rPr>
      </w:pPr>
    </w:p>
    <w:p w14:paraId="2159F46D">
      <w:pPr>
        <w:spacing w:line="360" w:lineRule="auto"/>
        <w:jc w:val="center"/>
        <w:rPr>
          <w:rFonts w:hint="eastAsia" w:ascii="宋体" w:hAnsi="宋体"/>
          <w:b/>
          <w:szCs w:val="21"/>
          <w:highlight w:val="none"/>
        </w:rPr>
      </w:pPr>
    </w:p>
    <w:p w14:paraId="6F420F4A">
      <w:pPr>
        <w:spacing w:line="360" w:lineRule="auto"/>
        <w:jc w:val="center"/>
        <w:rPr>
          <w:rFonts w:hint="eastAsia" w:ascii="宋体" w:hAnsi="宋体"/>
          <w:b/>
          <w:szCs w:val="21"/>
          <w:highlight w:val="none"/>
        </w:rPr>
      </w:pPr>
    </w:p>
    <w:p w14:paraId="3CF89094">
      <w:pPr>
        <w:spacing w:line="360" w:lineRule="auto"/>
        <w:jc w:val="center"/>
        <w:rPr>
          <w:rFonts w:hint="eastAsia" w:ascii="宋体" w:hAnsi="宋体"/>
          <w:b/>
          <w:szCs w:val="21"/>
          <w:highlight w:val="none"/>
        </w:rPr>
      </w:pPr>
    </w:p>
    <w:p w14:paraId="69D9E080">
      <w:pPr>
        <w:spacing w:line="360" w:lineRule="auto"/>
        <w:jc w:val="center"/>
        <w:rPr>
          <w:rFonts w:hint="eastAsia" w:ascii="宋体" w:hAnsi="宋体"/>
          <w:b/>
          <w:szCs w:val="21"/>
          <w:highlight w:val="none"/>
        </w:rPr>
      </w:pPr>
    </w:p>
    <w:p w14:paraId="13AFB169">
      <w:pPr>
        <w:spacing w:line="360" w:lineRule="auto"/>
        <w:jc w:val="center"/>
        <w:rPr>
          <w:rFonts w:hint="eastAsia" w:ascii="宋体" w:hAnsi="宋体"/>
          <w:b/>
          <w:szCs w:val="21"/>
          <w:highlight w:val="none"/>
        </w:rPr>
      </w:pPr>
    </w:p>
    <w:p w14:paraId="3E9ABE29">
      <w:pPr>
        <w:spacing w:line="360" w:lineRule="auto"/>
        <w:jc w:val="center"/>
        <w:rPr>
          <w:rFonts w:hint="eastAsia" w:ascii="宋体" w:hAnsi="宋体"/>
          <w:b/>
          <w:szCs w:val="21"/>
          <w:highlight w:val="none"/>
        </w:rPr>
      </w:pPr>
    </w:p>
    <w:p w14:paraId="5259C01F">
      <w:pPr>
        <w:spacing w:line="360" w:lineRule="auto"/>
        <w:jc w:val="center"/>
        <w:rPr>
          <w:rFonts w:hint="eastAsia" w:ascii="宋体" w:hAnsi="宋体"/>
          <w:b/>
          <w:szCs w:val="21"/>
          <w:highlight w:val="none"/>
        </w:rPr>
      </w:pPr>
    </w:p>
    <w:p w14:paraId="0B1A1C0F">
      <w:pPr>
        <w:spacing w:line="360" w:lineRule="auto"/>
        <w:jc w:val="center"/>
        <w:rPr>
          <w:rFonts w:hint="eastAsia" w:ascii="宋体" w:hAnsi="宋体"/>
          <w:b/>
          <w:szCs w:val="21"/>
          <w:highlight w:val="none"/>
        </w:rPr>
      </w:pPr>
    </w:p>
    <w:p w14:paraId="61584646">
      <w:pPr>
        <w:spacing w:line="360" w:lineRule="auto"/>
        <w:jc w:val="center"/>
        <w:rPr>
          <w:rFonts w:hint="eastAsia" w:ascii="宋体" w:hAnsi="宋体"/>
          <w:b/>
          <w:szCs w:val="21"/>
          <w:highlight w:val="none"/>
        </w:rPr>
      </w:pPr>
    </w:p>
    <w:p w14:paraId="2FC9A006">
      <w:pPr>
        <w:spacing w:line="360" w:lineRule="auto"/>
        <w:jc w:val="center"/>
        <w:rPr>
          <w:rFonts w:hint="eastAsia" w:ascii="宋体" w:hAnsi="宋体"/>
          <w:b/>
          <w:szCs w:val="21"/>
          <w:highlight w:val="none"/>
        </w:rPr>
      </w:pPr>
    </w:p>
    <w:p w14:paraId="04EFFEC5">
      <w:pPr>
        <w:spacing w:line="360" w:lineRule="auto"/>
        <w:jc w:val="center"/>
        <w:rPr>
          <w:rFonts w:hint="eastAsia" w:ascii="宋体" w:hAnsi="宋体"/>
          <w:b/>
          <w:szCs w:val="21"/>
          <w:highlight w:val="none"/>
        </w:rPr>
      </w:pPr>
    </w:p>
    <w:p w14:paraId="36BE2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113" w:name="_Toc19654"/>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113"/>
    </w:p>
    <w:p w14:paraId="73E852F2">
      <w:pPr>
        <w:spacing w:line="360" w:lineRule="auto"/>
        <w:ind w:left="1080" w:leftChars="257" w:hanging="540"/>
        <w:jc w:val="center"/>
        <w:rPr>
          <w:rFonts w:hint="eastAsia" w:ascii="宋体" w:hAnsi="宋体"/>
          <w:b/>
          <w:bCs/>
          <w:szCs w:val="21"/>
          <w:highlight w:val="none"/>
        </w:rPr>
      </w:pPr>
    </w:p>
    <w:p w14:paraId="5CE30F2E">
      <w:pPr>
        <w:spacing w:line="360" w:lineRule="auto"/>
        <w:ind w:left="1080" w:leftChars="257" w:hanging="540"/>
        <w:jc w:val="center"/>
        <w:rPr>
          <w:rFonts w:hint="eastAsia" w:ascii="宋体" w:hAnsi="宋体"/>
          <w:b/>
          <w:bCs/>
          <w:szCs w:val="21"/>
          <w:highlight w:val="none"/>
        </w:rPr>
      </w:pPr>
    </w:p>
    <w:p w14:paraId="2DF67AE7">
      <w:pPr>
        <w:spacing w:line="360" w:lineRule="auto"/>
        <w:ind w:left="1080" w:leftChars="257" w:hanging="540"/>
        <w:jc w:val="center"/>
        <w:rPr>
          <w:rFonts w:hint="eastAsia" w:ascii="宋体" w:hAnsi="宋体"/>
          <w:b/>
          <w:bCs/>
          <w:szCs w:val="21"/>
          <w:highlight w:val="none"/>
        </w:rPr>
      </w:pPr>
    </w:p>
    <w:p w14:paraId="000E22C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14:paraId="3DBFC161">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14:paraId="70675C7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14:paraId="0A5A5D2B">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14:paraId="7D6AA192">
      <w:pPr>
        <w:rPr>
          <w:rFonts w:hint="eastAsia"/>
          <w:highlight w:val="none"/>
        </w:rPr>
      </w:pPr>
      <w:r>
        <w:rPr>
          <w:highlight w:val="none"/>
        </w:rPr>
        <w:br w:type="page"/>
      </w:r>
    </w:p>
    <w:p w14:paraId="486EC8F7">
      <w:pPr>
        <w:jc w:val="center"/>
        <w:rPr>
          <w:rFonts w:hint="eastAsia" w:ascii="宋体" w:hAnsi="宋体"/>
          <w:b/>
          <w:szCs w:val="21"/>
          <w:highlight w:val="none"/>
        </w:rPr>
      </w:pPr>
    </w:p>
    <w:p w14:paraId="49DBB4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114" w:name="_Toc2271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114"/>
    </w:p>
    <w:p w14:paraId="3990562A">
      <w:pPr>
        <w:spacing w:line="360" w:lineRule="auto"/>
        <w:ind w:firstLine="540"/>
        <w:rPr>
          <w:rFonts w:hint="eastAsia" w:ascii="宋体" w:hAnsi="宋体"/>
          <w:bCs/>
          <w:szCs w:val="21"/>
          <w:highlight w:val="none"/>
        </w:rPr>
      </w:pPr>
    </w:p>
    <w:p w14:paraId="01BDF393">
      <w:pPr>
        <w:spacing w:line="360" w:lineRule="auto"/>
        <w:ind w:firstLine="540"/>
        <w:rPr>
          <w:rFonts w:hint="eastAsia" w:ascii="宋体" w:hAnsi="宋体"/>
          <w:bCs/>
          <w:szCs w:val="21"/>
          <w:highlight w:val="none"/>
        </w:rPr>
      </w:pPr>
    </w:p>
    <w:p w14:paraId="7377FC2A">
      <w:pPr>
        <w:spacing w:line="360" w:lineRule="auto"/>
        <w:ind w:firstLine="540"/>
        <w:rPr>
          <w:rFonts w:ascii="宋体" w:hAnsi="宋体"/>
          <w:bCs/>
          <w:szCs w:val="21"/>
          <w:highlight w:val="none"/>
        </w:rPr>
      </w:pPr>
      <w:r>
        <w:rPr>
          <w:rFonts w:hint="eastAsia" w:ascii="宋体" w:hAnsi="宋体"/>
          <w:bCs/>
          <w:szCs w:val="21"/>
          <w:highlight w:val="none"/>
        </w:rPr>
        <w:t>我公司承诺：</w:t>
      </w:r>
    </w:p>
    <w:p w14:paraId="6E37FD0B">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14:paraId="1485BDA1">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8E8CC4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14:paraId="0D8D2094">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14:paraId="38445DC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14:paraId="08597C97">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14:paraId="643E2879">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14:paraId="44B0C42A">
      <w:pPr>
        <w:spacing w:line="360" w:lineRule="auto"/>
        <w:ind w:firstLine="540"/>
        <w:rPr>
          <w:rFonts w:ascii="宋体" w:hAnsi="宋体"/>
          <w:bCs/>
          <w:szCs w:val="21"/>
          <w:highlight w:val="none"/>
        </w:rPr>
      </w:pPr>
    </w:p>
    <w:p w14:paraId="48F2FA62">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14:paraId="62FC3961">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14:paraId="7B1FBAA9">
      <w:pPr>
        <w:spacing w:line="360" w:lineRule="auto"/>
        <w:ind w:firstLine="540"/>
        <w:rPr>
          <w:rFonts w:ascii="宋体" w:hAnsi="宋体"/>
          <w:bCs/>
          <w:szCs w:val="21"/>
          <w:highlight w:val="none"/>
        </w:rPr>
      </w:pPr>
      <w:r>
        <w:rPr>
          <w:rFonts w:hint="eastAsia" w:ascii="宋体" w:hAnsi="宋体"/>
          <w:bCs/>
          <w:szCs w:val="21"/>
          <w:highlight w:val="none"/>
        </w:rPr>
        <w:t>投标经办人（签字）：</w:t>
      </w:r>
    </w:p>
    <w:p w14:paraId="4ACEB4C1">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14:paraId="4ABCAC5E">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14:paraId="25880BD8">
      <w:pPr>
        <w:pStyle w:val="25"/>
        <w:spacing w:line="360" w:lineRule="auto"/>
        <w:rPr>
          <w:rFonts w:hint="eastAsia" w:hAnsi="宋体" w:cs="楷体_GB2312"/>
          <w:kern w:val="0"/>
          <w:szCs w:val="21"/>
          <w:highlight w:val="none"/>
        </w:rPr>
      </w:pPr>
    </w:p>
    <w:p w14:paraId="7DDEC28F">
      <w:pPr>
        <w:pStyle w:val="25"/>
        <w:spacing w:line="360" w:lineRule="auto"/>
        <w:rPr>
          <w:rFonts w:hint="eastAsia" w:hAnsi="宋体" w:cs="楷体_GB2312"/>
          <w:kern w:val="0"/>
          <w:szCs w:val="21"/>
          <w:highlight w:val="none"/>
        </w:rPr>
      </w:pPr>
    </w:p>
    <w:p w14:paraId="37401AD0">
      <w:pPr>
        <w:pStyle w:val="25"/>
        <w:spacing w:line="360" w:lineRule="auto"/>
        <w:rPr>
          <w:rFonts w:hint="eastAsia" w:hAnsi="宋体" w:cs="楷体_GB2312"/>
          <w:kern w:val="0"/>
          <w:szCs w:val="21"/>
          <w:highlight w:val="none"/>
        </w:rPr>
      </w:pPr>
    </w:p>
    <w:p w14:paraId="1B307FFF">
      <w:pPr>
        <w:pStyle w:val="25"/>
        <w:spacing w:line="360" w:lineRule="auto"/>
        <w:rPr>
          <w:rFonts w:hint="eastAsia" w:hAnsi="宋体" w:cs="楷体_GB2312"/>
          <w:kern w:val="0"/>
          <w:szCs w:val="21"/>
          <w:highlight w:val="none"/>
        </w:rPr>
      </w:pPr>
    </w:p>
    <w:p w14:paraId="636E42EC">
      <w:pPr>
        <w:pStyle w:val="25"/>
        <w:spacing w:line="360" w:lineRule="auto"/>
        <w:rPr>
          <w:rFonts w:hint="eastAsia" w:hAnsi="宋体" w:cs="楷体_GB2312"/>
          <w:kern w:val="0"/>
          <w:szCs w:val="21"/>
          <w:highlight w:val="none"/>
        </w:rPr>
      </w:pPr>
    </w:p>
    <w:p w14:paraId="2764C545">
      <w:pPr>
        <w:pStyle w:val="25"/>
        <w:spacing w:line="360" w:lineRule="auto"/>
        <w:rPr>
          <w:rFonts w:hint="eastAsia" w:hAnsi="宋体" w:cs="楷体_GB2312"/>
          <w:kern w:val="0"/>
          <w:szCs w:val="21"/>
          <w:highlight w:val="none"/>
        </w:rPr>
      </w:pPr>
    </w:p>
    <w:p w14:paraId="77AA2766">
      <w:pPr>
        <w:pStyle w:val="25"/>
        <w:spacing w:line="360" w:lineRule="auto"/>
        <w:rPr>
          <w:rFonts w:hint="eastAsia" w:hAnsi="宋体" w:cs="楷体_GB2312"/>
          <w:kern w:val="0"/>
          <w:szCs w:val="21"/>
          <w:highlight w:val="none"/>
        </w:rPr>
      </w:pPr>
    </w:p>
    <w:p w14:paraId="33796B90">
      <w:pPr>
        <w:pStyle w:val="25"/>
        <w:spacing w:line="360" w:lineRule="auto"/>
        <w:rPr>
          <w:rFonts w:hint="eastAsia" w:hAnsi="宋体" w:cs="楷体_GB2312"/>
          <w:kern w:val="0"/>
          <w:szCs w:val="21"/>
          <w:highlight w:val="none"/>
        </w:rPr>
      </w:pPr>
    </w:p>
    <w:p w14:paraId="1C67765A">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15" w:name="_Toc1930"/>
      <w:bookmarkStart w:id="116" w:name="_Toc15881"/>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115"/>
      <w:bookmarkEnd w:id="116"/>
    </w:p>
    <w:p w14:paraId="5270999B">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14:paraId="71548C3A">
      <w:pPr>
        <w:pStyle w:val="25"/>
        <w:spacing w:line="360" w:lineRule="auto"/>
        <w:rPr>
          <w:rFonts w:hint="eastAsia" w:hAnsi="宋体" w:cs="楷体_GB2312"/>
          <w:kern w:val="0"/>
          <w:szCs w:val="21"/>
          <w:highlight w:val="none"/>
        </w:rPr>
      </w:pPr>
    </w:p>
    <w:p w14:paraId="65367239">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0" w:type="default"/>
          <w:footerReference r:id="rId11" w:type="default"/>
          <w:pgSz w:w="11906" w:h="16838"/>
          <w:pgMar w:top="1440" w:right="1080" w:bottom="1440" w:left="1080" w:header="454" w:footer="624" w:gutter="284"/>
          <w:pgNumType w:fmt="decimal"/>
          <w:cols w:space="720" w:num="1"/>
          <w:docGrid w:linePitch="319" w:charSpace="0"/>
        </w:sectPr>
      </w:pPr>
      <w:bookmarkStart w:id="117" w:name="_Toc219175639"/>
      <w:bookmarkStart w:id="118" w:name="_Toc218935355"/>
      <w:bookmarkStart w:id="119" w:name="_Toc109736075"/>
      <w:bookmarkStart w:id="120" w:name="_Toc216582826"/>
      <w:bookmarkStart w:id="121" w:name="_Toc220229434"/>
    </w:p>
    <w:p w14:paraId="06532F72">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122" w:name="_Toc17369"/>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122"/>
    </w:p>
    <w:p w14:paraId="603CD1AA">
      <w:pPr>
        <w:spacing w:before="50" w:after="50" w:line="360" w:lineRule="auto"/>
        <w:jc w:val="center"/>
        <w:rPr>
          <w:rFonts w:hint="eastAsia"/>
          <w:highlight w:val="none"/>
        </w:rPr>
      </w:pPr>
      <w:r>
        <w:rPr>
          <w:rFonts w:hint="eastAsia"/>
          <w:highlight w:val="none"/>
        </w:rPr>
        <w:t>（详细方案根据项目具体情况自拟）</w:t>
      </w:r>
    </w:p>
    <w:p w14:paraId="5EA46E06">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14:paraId="3FC8EBB2">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14:paraId="36A7DB3A">
      <w:pPr>
        <w:rPr>
          <w:rFonts w:hint="eastAsia"/>
          <w:highlight w:val="none"/>
          <w:lang w:eastAsia="zh-CN"/>
        </w:rPr>
      </w:pPr>
    </w:p>
    <w:p w14:paraId="693C7778">
      <w:pPr>
        <w:pStyle w:val="3"/>
        <w:tabs>
          <w:tab w:val="left" w:pos="5580"/>
        </w:tabs>
        <w:spacing w:before="120" w:beforeLines="50" w:after="120" w:afterLines="50" w:line="360" w:lineRule="auto"/>
        <w:jc w:val="center"/>
        <w:rPr>
          <w:rFonts w:ascii="宋体" w:hAnsi="宋体" w:eastAsia="宋体"/>
          <w:sz w:val="21"/>
          <w:szCs w:val="21"/>
          <w:highlight w:val="none"/>
        </w:rPr>
      </w:pPr>
      <w:bookmarkStart w:id="123" w:name="_Toc23936"/>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123"/>
    </w:p>
    <w:p w14:paraId="63704191">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14:paraId="5034BC44">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14:paraId="74F95BB0">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14:paraId="2D7A8DE3">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124" w:name="_Toc27127"/>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124"/>
    </w:p>
    <w:p w14:paraId="58DCBACD">
      <w:pPr>
        <w:pStyle w:val="204"/>
        <w:spacing w:after="120"/>
        <w:ind w:firstLine="422"/>
        <w:rPr>
          <w:rFonts w:hint="eastAsia" w:ascii="宋体" w:hAnsi="宋体" w:eastAsia="宋体"/>
          <w:b/>
          <w:bCs/>
          <w:kern w:val="0"/>
          <w:sz w:val="21"/>
          <w:szCs w:val="21"/>
          <w:highlight w:val="none"/>
          <w:lang w:val="en-US" w:bidi="ar"/>
        </w:rPr>
      </w:pPr>
    </w:p>
    <w:p w14:paraId="02BF5885">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14:paraId="109F0300">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14:paraId="6C18E8CA">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14:paraId="27AB7284">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14:paraId="619E38C5">
      <w:pPr>
        <w:pStyle w:val="204"/>
        <w:spacing w:after="120"/>
        <w:ind w:firstLine="480"/>
        <w:rPr>
          <w:rFonts w:hint="eastAsia"/>
          <w:highlight w:val="none"/>
        </w:rPr>
      </w:pPr>
    </w:p>
    <w:p w14:paraId="7C8C6706">
      <w:pPr>
        <w:pStyle w:val="204"/>
        <w:spacing w:after="120"/>
        <w:ind w:firstLine="480"/>
        <w:rPr>
          <w:rFonts w:hint="eastAsia"/>
          <w:highlight w:val="none"/>
        </w:rPr>
      </w:pPr>
    </w:p>
    <w:p w14:paraId="422AEB7C">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14:paraId="1733F130">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14:paraId="655E2779">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14:paraId="09C78813">
      <w:pPr>
        <w:spacing w:before="50" w:after="50" w:line="360" w:lineRule="auto"/>
        <w:jc w:val="center"/>
        <w:rPr>
          <w:rFonts w:hint="eastAsia"/>
          <w:highlight w:val="none"/>
        </w:rPr>
      </w:pPr>
    </w:p>
    <w:p w14:paraId="0DF20DC4">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14:paraId="5DBA7502">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125" w:name="_Toc26687"/>
      <w:r>
        <w:rPr>
          <w:rFonts w:hint="eastAsia" w:ascii="宋体" w:hAnsi="宋体" w:cs="宋体"/>
          <w:sz w:val="28"/>
          <w:szCs w:val="28"/>
          <w:highlight w:val="none"/>
        </w:rPr>
        <w:t>第</w:t>
      </w:r>
      <w:r>
        <w:rPr>
          <w:rFonts w:hint="eastAsia" w:ascii="宋体" w:hAnsi="宋体" w:cs="宋体"/>
          <w:sz w:val="28"/>
          <w:szCs w:val="28"/>
          <w:highlight w:val="none"/>
          <w:lang w:val="en-US" w:eastAsia="zh-CN"/>
        </w:rPr>
        <w:t>三</w:t>
      </w:r>
      <w:r>
        <w:rPr>
          <w:rFonts w:hint="eastAsia" w:ascii="宋体" w:hAnsi="宋体" w:cs="宋体"/>
          <w:sz w:val="28"/>
          <w:szCs w:val="28"/>
          <w:highlight w:val="none"/>
        </w:rPr>
        <w:t>章 评标方法和标准</w:t>
      </w:r>
      <w:bookmarkEnd w:id="117"/>
      <w:bookmarkEnd w:id="118"/>
      <w:bookmarkEnd w:id="119"/>
      <w:bookmarkEnd w:id="120"/>
      <w:bookmarkEnd w:id="121"/>
      <w:bookmarkEnd w:id="125"/>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14:paraId="4EA1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14:paraId="07E2A5F1">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bookmarkStart w:id="126" w:name="_Toc109736076"/>
            <w:r>
              <w:rPr>
                <w:rFonts w:hint="eastAsia" w:ascii="微软雅黑" w:hAnsi="微软雅黑" w:eastAsia="微软雅黑" w:cs="微软雅黑"/>
                <w:i w:val="0"/>
                <w:iCs w:val="0"/>
                <w:color w:val="000000"/>
                <w:kern w:val="0"/>
                <w:sz w:val="21"/>
                <w:szCs w:val="21"/>
                <w:highlight w:val="none"/>
                <w:u w:val="none"/>
                <w:lang w:val="en-US" w:eastAsia="zh-CN" w:bidi="ar"/>
              </w:rPr>
              <w:t>本项目评分标准</w:t>
            </w:r>
          </w:p>
        </w:tc>
      </w:tr>
      <w:tr w14:paraId="5EBEE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14:paraId="18B0F0E8">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A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2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14:paraId="66554F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14:paraId="3003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34A464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4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660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14:paraId="0A7D08F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14:paraId="4C9F2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32A6C2A9">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AF5">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根据投标人生产、供应能力（根据提供的供应商资质文件等评价），最高得5分，第二名得3分，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14:paraId="615E30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09CC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3D1F7ED">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D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A33">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14:paraId="64F02B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14:paraId="783B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14:paraId="77D7527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5B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888">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6CDD633D">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14:paraId="6BB6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0D066B50">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1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D0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14:paraId="08E69D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14:paraId="7DD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73C5A9FA">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311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029">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14:paraId="26380F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14:paraId="5A4C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14:paraId="156F5FA1">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C827">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ED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14:paraId="644E44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14:paraId="3CF42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14:paraId="01070A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6D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FDA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14:paraId="411F36A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14:paraId="365168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14:paraId="255780D7">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14:paraId="7A2F2E46">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14:paraId="7C4AB2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14:paraId="331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14:paraId="66CBE2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14:paraId="56E02241">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14:paraId="30151AB0">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14:paraId="69600EF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14:paraId="27B78DA1">
      <w:pPr>
        <w:pStyle w:val="20"/>
        <w:spacing w:line="360" w:lineRule="auto"/>
        <w:ind w:firstLine="472" w:firstLineChars="225"/>
        <w:rPr>
          <w:rFonts w:hint="eastAsia" w:ascii="宋体" w:hAnsi="宋体" w:cs="宋体"/>
          <w:szCs w:val="21"/>
          <w:highlight w:val="none"/>
        </w:rPr>
      </w:pPr>
    </w:p>
    <w:p w14:paraId="4A2BBB55">
      <w:pPr>
        <w:pStyle w:val="20"/>
        <w:spacing w:line="360" w:lineRule="auto"/>
        <w:rPr>
          <w:rFonts w:hint="eastAsia" w:ascii="宋体" w:hAnsi="宋体" w:cs="宋体"/>
          <w:szCs w:val="21"/>
          <w:highlight w:val="none"/>
        </w:rPr>
        <w:sectPr>
          <w:headerReference r:id="rId13" w:type="first"/>
          <w:footerReference r:id="rId15" w:type="first"/>
          <w:headerReference r:id="rId12" w:type="default"/>
          <w:footerReference r:id="rId14" w:type="default"/>
          <w:pgSz w:w="11907" w:h="16840"/>
          <w:pgMar w:top="1418" w:right="1418" w:bottom="1418" w:left="1418" w:header="567" w:footer="851" w:gutter="0"/>
          <w:pgNumType w:fmt="decimal"/>
          <w:cols w:space="720" w:num="1"/>
          <w:titlePg/>
          <w:docGrid w:linePitch="271" w:charSpace="0"/>
        </w:sectPr>
      </w:pPr>
    </w:p>
    <w:p w14:paraId="16F17EF2">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cs="宋体"/>
          <w:b/>
          <w:bCs/>
          <w:sz w:val="28"/>
          <w:szCs w:val="28"/>
          <w:highlight w:val="none"/>
        </w:rPr>
      </w:pPr>
      <w:bookmarkStart w:id="127" w:name="_Toc12942"/>
      <w:r>
        <w:rPr>
          <w:rFonts w:hint="eastAsia" w:ascii="宋体" w:hAnsi="宋体" w:cs="宋体"/>
          <w:b/>
          <w:bCs/>
          <w:sz w:val="28"/>
          <w:szCs w:val="28"/>
          <w:highlight w:val="none"/>
        </w:rPr>
        <w:t>第</w:t>
      </w:r>
      <w:r>
        <w:rPr>
          <w:rFonts w:hint="eastAsia" w:ascii="宋体" w:hAnsi="宋体" w:cs="宋体"/>
          <w:b/>
          <w:bCs/>
          <w:sz w:val="28"/>
          <w:szCs w:val="28"/>
          <w:highlight w:val="none"/>
          <w:lang w:val="en-US" w:eastAsia="zh-CN"/>
        </w:rPr>
        <w:t>四</w:t>
      </w:r>
      <w:r>
        <w:rPr>
          <w:rFonts w:hint="eastAsia" w:ascii="宋体" w:hAnsi="宋体" w:cs="宋体"/>
          <w:b/>
          <w:bCs/>
          <w:sz w:val="28"/>
          <w:szCs w:val="28"/>
          <w:highlight w:val="none"/>
        </w:rPr>
        <w:t>章  货物技术要求</w:t>
      </w:r>
      <w:bookmarkEnd w:id="126"/>
      <w:bookmarkEnd w:id="127"/>
    </w:p>
    <w:p w14:paraId="41E0D384">
      <w:pPr>
        <w:keepNext/>
        <w:numPr>
          <w:ilvl w:val="0"/>
          <w:numId w:val="11"/>
        </w:numPr>
        <w:spacing w:before="240" w:beforeLines="0" w:after="60" w:afterLines="0"/>
        <w:jc w:val="both"/>
        <w:outlineLvl w:val="0"/>
        <w:rPr>
          <w:rFonts w:hint="eastAsia" w:ascii="宋体" w:hAnsi="宋体" w:eastAsia="宋体" w:cs="Times New Roman"/>
          <w:b/>
          <w:caps w:val="0"/>
          <w:kern w:val="28"/>
          <w:sz w:val="30"/>
          <w:szCs w:val="30"/>
          <w:lang w:val="fr-FR" w:eastAsia="zh-CN" w:bidi="ar-SA"/>
        </w:rPr>
      </w:pPr>
      <w:bookmarkStart w:id="128" w:name="_Toc1561"/>
      <w:bookmarkStart w:id="129" w:name="_Toc18725"/>
      <w:bookmarkStart w:id="130" w:name="_Toc61418267"/>
      <w:bookmarkStart w:id="131" w:name="_Toc188181412"/>
      <w:bookmarkStart w:id="132" w:name="_Toc512327974"/>
      <w:r>
        <w:rPr>
          <w:rFonts w:hint="eastAsia" w:ascii="宋体" w:hAnsi="宋体" w:eastAsia="宋体" w:cs="Times New Roman"/>
          <w:b/>
          <w:caps w:val="0"/>
          <w:kern w:val="28"/>
          <w:sz w:val="30"/>
          <w:szCs w:val="30"/>
          <w:lang w:val="fr-FR" w:eastAsia="zh-CN" w:bidi="ar-SA"/>
        </w:rPr>
        <w:t>目的</w:t>
      </w:r>
      <w:bookmarkEnd w:id="128"/>
      <w:bookmarkEnd w:id="129"/>
    </w:p>
    <w:bookmarkEnd w:id="130"/>
    <w:bookmarkEnd w:id="131"/>
    <w:p w14:paraId="4B85B79B">
      <w:pPr>
        <w:widowControl/>
        <w:jc w:val="left"/>
        <w:rPr>
          <w:rFonts w:hint="eastAsia"/>
          <w:kern w:val="0"/>
          <w:sz w:val="20"/>
          <w:szCs w:val="20"/>
          <w:lang w:val="fr-FR"/>
        </w:rPr>
      </w:pPr>
      <w:bookmarkStart w:id="133" w:name="_Hlk528847756"/>
      <w:bookmarkStart w:id="134" w:name="_Toc28598"/>
      <w:r>
        <w:rPr>
          <w:kern w:val="0"/>
          <w:sz w:val="20"/>
          <w:szCs w:val="20"/>
          <w:lang w:val="fr-FR"/>
        </w:rPr>
        <w:t>本</w:t>
      </w:r>
      <w:r>
        <w:rPr>
          <w:rFonts w:hint="eastAsia" w:ascii="Times New Roman"/>
          <w:kern w:val="0"/>
          <w:sz w:val="20"/>
          <w:szCs w:val="20"/>
          <w:lang w:val="fr-FR"/>
        </w:rPr>
        <w:t>URS</w:t>
      </w:r>
      <w:r>
        <w:rPr>
          <w:kern w:val="0"/>
          <w:sz w:val="20"/>
          <w:szCs w:val="20"/>
          <w:lang w:val="fr-FR"/>
        </w:rPr>
        <w:t>文件旨在以文件的形式描述</w:t>
      </w:r>
      <w:r>
        <w:rPr>
          <w:rFonts w:hint="eastAsia" w:ascii="Times New Roman"/>
          <w:kern w:val="0"/>
          <w:sz w:val="20"/>
          <w:szCs w:val="20"/>
          <w:lang w:val="en-US"/>
        </w:rPr>
        <w:t>我公司生物制品部分成品灌装用</w:t>
      </w:r>
      <w:r>
        <w:rPr>
          <w:rFonts w:hint="eastAsia" w:ascii="Times New Roman" w:eastAsia="宋体"/>
          <w:kern w:val="0"/>
          <w:sz w:val="20"/>
          <w:szCs w:val="20"/>
          <w:lang w:val="en-US" w:eastAsia="zh-CN"/>
        </w:rPr>
        <w:t>管制瓶</w:t>
      </w:r>
      <w:r>
        <w:rPr>
          <w:kern w:val="0"/>
          <w:sz w:val="20"/>
          <w:szCs w:val="20"/>
          <w:lang w:val="fr-FR"/>
        </w:rPr>
        <w:t>的需</w:t>
      </w:r>
      <w:r>
        <w:rPr>
          <w:rFonts w:hint="eastAsia" w:ascii="Times New Roman" w:eastAsia="宋体"/>
          <w:kern w:val="0"/>
          <w:sz w:val="20"/>
          <w:szCs w:val="20"/>
          <w:lang w:val="en-US" w:eastAsia="zh-CN"/>
        </w:rPr>
        <w:t>求</w:t>
      </w:r>
      <w:r>
        <w:rPr>
          <w:kern w:val="0"/>
          <w:sz w:val="20"/>
          <w:szCs w:val="20"/>
          <w:lang w:val="fr-FR"/>
        </w:rPr>
        <w:t>。包括</w:t>
      </w:r>
      <w:r>
        <w:rPr>
          <w:rFonts w:hint="eastAsia" w:ascii="Times New Roman"/>
          <w:kern w:val="0"/>
          <w:sz w:val="20"/>
          <w:szCs w:val="20"/>
          <w:lang w:val="en-US"/>
        </w:rPr>
        <w:t>瓶重、瓶高、直径、无菌检测</w:t>
      </w:r>
      <w:r>
        <w:rPr>
          <w:kern w:val="0"/>
          <w:sz w:val="20"/>
          <w:szCs w:val="20"/>
          <w:lang w:val="fr-FR"/>
        </w:rPr>
        <w:t>等方面</w:t>
      </w:r>
      <w:r>
        <w:rPr>
          <w:rFonts w:hint="eastAsia" w:ascii="Times New Roman"/>
          <w:kern w:val="0"/>
          <w:sz w:val="20"/>
          <w:szCs w:val="20"/>
          <w:lang w:val="fr-FR"/>
        </w:rPr>
        <w:t>，</w:t>
      </w:r>
      <w:r>
        <w:rPr>
          <w:kern w:val="0"/>
          <w:sz w:val="20"/>
          <w:szCs w:val="20"/>
          <w:lang w:val="fr-FR"/>
        </w:rPr>
        <w:t>是合同等商业行为后续技术、质量体系工作的基础</w:t>
      </w:r>
      <w:r>
        <w:rPr>
          <w:rFonts w:hint="eastAsia" w:ascii="Times New Roman"/>
          <w:kern w:val="0"/>
          <w:sz w:val="20"/>
          <w:szCs w:val="20"/>
          <w:lang w:val="fr-FR"/>
        </w:rPr>
        <w:t>，并</w:t>
      </w:r>
      <w:r>
        <w:rPr>
          <w:kern w:val="0"/>
          <w:sz w:val="20"/>
          <w:szCs w:val="20"/>
          <w:lang w:val="fr-FR"/>
        </w:rPr>
        <w:t>将作为</w:t>
      </w:r>
      <w:r>
        <w:rPr>
          <w:rFonts w:hint="eastAsia" w:ascii="Times New Roman"/>
          <w:kern w:val="0"/>
          <w:sz w:val="20"/>
          <w:szCs w:val="20"/>
          <w:lang w:val="en-US"/>
        </w:rPr>
        <w:t>最后</w:t>
      </w:r>
      <w:r>
        <w:rPr>
          <w:kern w:val="0"/>
          <w:sz w:val="20"/>
          <w:szCs w:val="20"/>
          <w:lang w:val="fr-FR"/>
        </w:rPr>
        <w:t>验收的依据。</w:t>
      </w:r>
      <w:r>
        <w:rPr>
          <w:rFonts w:hint="eastAsia" w:ascii="Times New Roman"/>
          <w:kern w:val="0"/>
          <w:sz w:val="20"/>
          <w:szCs w:val="20"/>
          <w:lang w:val="fr-FR"/>
        </w:rPr>
        <w:t>以</w:t>
      </w:r>
      <w:r>
        <w:rPr>
          <w:kern w:val="0"/>
          <w:sz w:val="20"/>
          <w:szCs w:val="20"/>
          <w:lang w:val="fr-FR"/>
        </w:rPr>
        <w:t>保证制造商所提供的产品符合我公司的所有</w:t>
      </w:r>
      <w:r>
        <w:rPr>
          <w:rFonts w:hint="eastAsia" w:ascii="Times New Roman"/>
          <w:kern w:val="0"/>
          <w:sz w:val="20"/>
          <w:szCs w:val="20"/>
          <w:lang w:val="en-US"/>
        </w:rPr>
        <w:t>要求</w:t>
      </w:r>
      <w:r>
        <w:rPr>
          <w:rFonts w:hint="eastAsia" w:ascii="Times New Roman"/>
          <w:kern w:val="0"/>
          <w:sz w:val="20"/>
          <w:szCs w:val="20"/>
          <w:lang w:val="fr-FR"/>
        </w:rPr>
        <w:t>。</w:t>
      </w:r>
    </w:p>
    <w:bookmarkEnd w:id="133"/>
    <w:p w14:paraId="00E8607C">
      <w:pPr>
        <w:keepNext/>
        <w:numPr>
          <w:ilvl w:val="0"/>
          <w:numId w:val="11"/>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135" w:name="_Toc716"/>
      <w:r>
        <w:rPr>
          <w:rFonts w:hint="eastAsia" w:ascii="宋体" w:hAnsi="宋体" w:eastAsia="宋体" w:cs="Times New Roman"/>
          <w:b/>
          <w:caps/>
          <w:kern w:val="28"/>
          <w:sz w:val="30"/>
          <w:szCs w:val="30"/>
          <w:lang w:val="en-US" w:eastAsia="zh-CN" w:bidi="ar-SA"/>
        </w:rPr>
        <w:t>范围</w:t>
      </w:r>
      <w:bookmarkEnd w:id="134"/>
      <w:bookmarkEnd w:id="135"/>
    </w:p>
    <w:p w14:paraId="4B85900D">
      <w:pPr>
        <w:widowControl/>
        <w:jc w:val="left"/>
        <w:rPr>
          <w:rFonts w:hint="eastAsia" w:eastAsia="宋体"/>
          <w:kern w:val="0"/>
          <w:sz w:val="20"/>
          <w:szCs w:val="20"/>
          <w:lang w:val="fr-FR" w:eastAsia="zh-CN"/>
        </w:rPr>
      </w:pPr>
      <w:bookmarkStart w:id="136" w:name="_Hlk528847449"/>
      <w:r>
        <w:rPr>
          <w:rFonts w:hint="eastAsia" w:ascii="Times New Roman"/>
          <w:kern w:val="0"/>
          <w:sz w:val="20"/>
          <w:szCs w:val="20"/>
          <w:lang w:val="en-US"/>
        </w:rPr>
        <w:t>用于规定我公司生物制品部分成品灌装用</w:t>
      </w:r>
      <w:r>
        <w:rPr>
          <w:rFonts w:hint="eastAsia" w:ascii="Times New Roman" w:eastAsia="宋体"/>
          <w:kern w:val="0"/>
          <w:sz w:val="20"/>
          <w:szCs w:val="20"/>
          <w:lang w:val="en-US" w:eastAsia="zh-CN"/>
        </w:rPr>
        <w:t>管制</w:t>
      </w:r>
      <w:r>
        <w:rPr>
          <w:rFonts w:hint="eastAsia" w:ascii="Times New Roman"/>
          <w:kern w:val="0"/>
          <w:sz w:val="20"/>
          <w:szCs w:val="20"/>
          <w:lang w:val="en-US"/>
        </w:rPr>
        <w:t>瓶的质量标准</w:t>
      </w:r>
      <w:r>
        <w:rPr>
          <w:rFonts w:hint="eastAsia" w:ascii="Times New Roman" w:eastAsia="宋体"/>
          <w:kern w:val="0"/>
          <w:sz w:val="20"/>
          <w:szCs w:val="20"/>
          <w:lang w:val="en-US" w:eastAsia="zh-CN"/>
        </w:rPr>
        <w:t>。</w:t>
      </w:r>
    </w:p>
    <w:bookmarkEnd w:id="136"/>
    <w:p w14:paraId="705C478C">
      <w:pPr>
        <w:keepNext/>
        <w:numPr>
          <w:ilvl w:val="0"/>
          <w:numId w:val="11"/>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137" w:name="_Toc16805"/>
      <w:bookmarkStart w:id="138" w:name="_Toc26852"/>
      <w:r>
        <w:rPr>
          <w:rFonts w:hint="eastAsia" w:ascii="宋体" w:hAnsi="宋体" w:eastAsia="宋体" w:cs="Times New Roman"/>
          <w:b/>
          <w:caps/>
          <w:kern w:val="28"/>
          <w:sz w:val="30"/>
          <w:szCs w:val="30"/>
          <w:lang w:val="fr-FR" w:eastAsia="zh-CN" w:bidi="ar-SA"/>
        </w:rPr>
        <w:t>定义和缩略语</w:t>
      </w:r>
      <w:bookmarkEnd w:id="137"/>
      <w:bookmarkEnd w:id="138"/>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14:paraId="207F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93" w:type="dxa"/>
            <w:shd w:val="clear" w:color="auto" w:fill="D9D9D9"/>
            <w:noWrap w:val="0"/>
            <w:vAlign w:val="center"/>
          </w:tcPr>
          <w:p w14:paraId="5933942C">
            <w:pPr>
              <w:widowControl/>
              <w:ind w:firstLine="160" w:firstLineChars="67"/>
              <w:jc w:val="center"/>
              <w:rPr>
                <w:rFonts w:ascii="宋体" w:hAnsi="宋体"/>
                <w:kern w:val="0"/>
                <w:sz w:val="24"/>
                <w:szCs w:val="24"/>
                <w:lang w:val="fr-FR"/>
              </w:rPr>
            </w:pPr>
            <w:bookmarkStart w:id="139" w:name="_Hlk528847918"/>
            <w:r>
              <w:rPr>
                <w:rFonts w:ascii="宋体" w:hAnsi="宋体"/>
                <w:kern w:val="0"/>
                <w:sz w:val="24"/>
                <w:szCs w:val="24"/>
                <w:lang w:val="fr-FR"/>
              </w:rPr>
              <w:t>缩写</w:t>
            </w:r>
          </w:p>
        </w:tc>
        <w:tc>
          <w:tcPr>
            <w:tcW w:w="7371" w:type="dxa"/>
            <w:shd w:val="clear" w:color="auto" w:fill="D9D9D9"/>
            <w:noWrap w:val="0"/>
            <w:vAlign w:val="center"/>
          </w:tcPr>
          <w:p w14:paraId="77B9E670">
            <w:pPr>
              <w:widowControl/>
              <w:ind w:firstLine="420"/>
              <w:jc w:val="center"/>
              <w:rPr>
                <w:rFonts w:ascii="宋体" w:hAnsi="宋体"/>
                <w:kern w:val="0"/>
                <w:sz w:val="24"/>
                <w:szCs w:val="24"/>
                <w:lang w:val="fr-FR"/>
              </w:rPr>
            </w:pPr>
            <w:r>
              <w:rPr>
                <w:rFonts w:ascii="宋体" w:hAnsi="宋体"/>
                <w:kern w:val="0"/>
                <w:sz w:val="24"/>
                <w:szCs w:val="24"/>
                <w:lang w:val="fr-FR"/>
              </w:rPr>
              <w:t>定义</w:t>
            </w:r>
          </w:p>
        </w:tc>
      </w:tr>
      <w:tr w14:paraId="1C4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3" w:type="dxa"/>
            <w:noWrap w:val="0"/>
            <w:vAlign w:val="center"/>
          </w:tcPr>
          <w:p w14:paraId="49E15EF1">
            <w:pPr>
              <w:widowControl/>
              <w:jc w:val="center"/>
              <w:rPr>
                <w:rFonts w:ascii="宋体" w:hAnsi="宋体"/>
                <w:kern w:val="0"/>
                <w:sz w:val="20"/>
                <w:szCs w:val="20"/>
                <w:lang w:val="fr-FR"/>
              </w:rPr>
            </w:pPr>
            <w:r>
              <w:rPr>
                <w:rFonts w:ascii="宋体" w:hAnsi="宋体"/>
                <w:kern w:val="0"/>
                <w:sz w:val="20"/>
                <w:szCs w:val="20"/>
                <w:lang w:val="fr-FR"/>
              </w:rPr>
              <w:t>GMP</w:t>
            </w:r>
          </w:p>
        </w:tc>
        <w:tc>
          <w:tcPr>
            <w:tcW w:w="7371" w:type="dxa"/>
            <w:noWrap w:val="0"/>
            <w:vAlign w:val="center"/>
          </w:tcPr>
          <w:p w14:paraId="18D2B689">
            <w:pPr>
              <w:widowControl/>
              <w:jc w:val="left"/>
              <w:rPr>
                <w:rFonts w:ascii="宋体" w:hAnsi="宋体"/>
                <w:kern w:val="0"/>
                <w:sz w:val="20"/>
                <w:szCs w:val="20"/>
                <w:lang w:val="fr-FR"/>
              </w:rPr>
            </w:pPr>
            <w:r>
              <w:rPr>
                <w:rFonts w:ascii="宋体" w:hAnsi="宋体"/>
                <w:kern w:val="0"/>
                <w:sz w:val="20"/>
                <w:szCs w:val="20"/>
                <w:lang w:val="fr-FR"/>
              </w:rPr>
              <w:t>Good Manufacturing Practice药品生产质量管理规范</w:t>
            </w:r>
          </w:p>
        </w:tc>
      </w:tr>
      <w:tr w14:paraId="6CC1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3" w:type="dxa"/>
            <w:noWrap w:val="0"/>
            <w:vAlign w:val="center"/>
          </w:tcPr>
          <w:p w14:paraId="1698B109">
            <w:pPr>
              <w:widowControl/>
              <w:jc w:val="center"/>
              <w:rPr>
                <w:rFonts w:ascii="宋体" w:hAnsi="宋体"/>
                <w:kern w:val="0"/>
                <w:sz w:val="20"/>
                <w:szCs w:val="20"/>
                <w:lang w:val="fr-FR"/>
              </w:rPr>
            </w:pPr>
            <w:r>
              <w:rPr>
                <w:rFonts w:ascii="宋体" w:hAnsi="宋体"/>
                <w:kern w:val="0"/>
                <w:sz w:val="20"/>
                <w:szCs w:val="20"/>
                <w:lang w:val="fr-FR"/>
              </w:rPr>
              <w:t>FDA</w:t>
            </w:r>
          </w:p>
        </w:tc>
        <w:tc>
          <w:tcPr>
            <w:tcW w:w="7371" w:type="dxa"/>
            <w:noWrap w:val="0"/>
            <w:vAlign w:val="center"/>
          </w:tcPr>
          <w:p w14:paraId="7DC85F4F">
            <w:pPr>
              <w:widowControl/>
              <w:jc w:val="left"/>
              <w:rPr>
                <w:rFonts w:ascii="宋体" w:hAnsi="宋体"/>
                <w:kern w:val="0"/>
                <w:sz w:val="20"/>
                <w:szCs w:val="20"/>
                <w:lang w:val="fr-FR"/>
              </w:rPr>
            </w:pPr>
            <w:r>
              <w:rPr>
                <w:rFonts w:ascii="宋体" w:hAnsi="宋体"/>
                <w:kern w:val="0"/>
                <w:sz w:val="20"/>
                <w:szCs w:val="20"/>
                <w:lang w:val="fr-FR"/>
              </w:rPr>
              <w:t>Food and Drug Administration 美国食品和药品管理局</w:t>
            </w:r>
          </w:p>
        </w:tc>
      </w:tr>
      <w:tr w14:paraId="5975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3" w:type="dxa"/>
            <w:noWrap w:val="0"/>
            <w:vAlign w:val="center"/>
          </w:tcPr>
          <w:p w14:paraId="76B462C4">
            <w:pPr>
              <w:widowControl/>
              <w:jc w:val="center"/>
              <w:rPr>
                <w:rFonts w:ascii="宋体" w:hAnsi="宋体"/>
                <w:kern w:val="0"/>
                <w:sz w:val="20"/>
                <w:szCs w:val="20"/>
                <w:lang w:val="fr-FR"/>
              </w:rPr>
            </w:pPr>
            <w:r>
              <w:rPr>
                <w:rFonts w:ascii="宋体" w:hAnsi="宋体"/>
                <w:kern w:val="0"/>
                <w:sz w:val="20"/>
                <w:szCs w:val="20"/>
                <w:lang w:val="fr-FR"/>
              </w:rPr>
              <w:t>URS</w:t>
            </w:r>
          </w:p>
        </w:tc>
        <w:tc>
          <w:tcPr>
            <w:tcW w:w="7371" w:type="dxa"/>
            <w:noWrap w:val="0"/>
            <w:vAlign w:val="center"/>
          </w:tcPr>
          <w:p w14:paraId="06299392">
            <w:pPr>
              <w:widowControl/>
              <w:jc w:val="left"/>
              <w:rPr>
                <w:rFonts w:ascii="宋体" w:hAnsi="宋体"/>
                <w:kern w:val="0"/>
                <w:sz w:val="20"/>
                <w:szCs w:val="20"/>
                <w:lang w:val="fr-FR"/>
              </w:rPr>
            </w:pPr>
            <w:r>
              <w:rPr>
                <w:rFonts w:ascii="宋体" w:hAnsi="宋体"/>
                <w:kern w:val="0"/>
                <w:sz w:val="20"/>
                <w:szCs w:val="20"/>
                <w:lang w:val="fr-FR"/>
              </w:rPr>
              <w:t>User Requirement Specification用户需求说明书</w:t>
            </w:r>
          </w:p>
        </w:tc>
      </w:tr>
      <w:tr w14:paraId="021F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3" w:type="dxa"/>
            <w:noWrap w:val="0"/>
            <w:vAlign w:val="center"/>
          </w:tcPr>
          <w:p w14:paraId="3D2A8AB5">
            <w:pPr>
              <w:widowControl/>
              <w:jc w:val="center"/>
              <w:rPr>
                <w:rFonts w:ascii="宋体" w:hAnsi="宋体"/>
                <w:kern w:val="0"/>
                <w:sz w:val="20"/>
                <w:szCs w:val="20"/>
                <w:lang w:val="fr-FR"/>
              </w:rPr>
            </w:pPr>
            <w:r>
              <w:rPr>
                <w:rFonts w:ascii="宋体" w:hAnsi="宋体"/>
                <w:kern w:val="0"/>
                <w:sz w:val="20"/>
                <w:szCs w:val="20"/>
                <w:lang w:val="fr-FR"/>
              </w:rPr>
              <w:t>VP</w:t>
            </w:r>
          </w:p>
        </w:tc>
        <w:tc>
          <w:tcPr>
            <w:tcW w:w="7371" w:type="dxa"/>
            <w:noWrap w:val="0"/>
            <w:vAlign w:val="center"/>
          </w:tcPr>
          <w:p w14:paraId="2C912410">
            <w:pPr>
              <w:widowControl/>
              <w:jc w:val="left"/>
              <w:rPr>
                <w:rFonts w:ascii="宋体" w:hAnsi="宋体"/>
                <w:kern w:val="0"/>
                <w:sz w:val="20"/>
                <w:szCs w:val="20"/>
                <w:lang w:val="fr-FR"/>
              </w:rPr>
            </w:pPr>
            <w:r>
              <w:rPr>
                <w:rFonts w:ascii="宋体" w:hAnsi="宋体"/>
                <w:bCs/>
                <w:kern w:val="0"/>
                <w:sz w:val="20"/>
                <w:szCs w:val="20"/>
                <w:lang w:val="fr-FR"/>
              </w:rPr>
              <w:t>Validation Plan 验证计划</w:t>
            </w:r>
          </w:p>
        </w:tc>
      </w:tr>
      <w:bookmarkEnd w:id="139"/>
      <w:tr w14:paraId="515F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3" w:type="dxa"/>
            <w:noWrap w:val="0"/>
            <w:vAlign w:val="center"/>
          </w:tcPr>
          <w:p w14:paraId="4EDB8029">
            <w:pPr>
              <w:widowControl/>
              <w:jc w:val="center"/>
              <w:rPr>
                <w:rFonts w:ascii="宋体" w:hAnsi="宋体"/>
                <w:bCs/>
                <w:kern w:val="0"/>
                <w:sz w:val="20"/>
                <w:szCs w:val="20"/>
                <w:lang w:val="fr-FR"/>
              </w:rPr>
            </w:pPr>
            <w:bookmarkStart w:id="140" w:name="_Toc20878"/>
            <w:bookmarkStart w:id="141" w:name="_Toc14542"/>
            <w:r>
              <w:rPr>
                <w:rFonts w:hint="eastAsia" w:ascii="宋体" w:hAnsi="宋体"/>
                <w:bCs/>
                <w:kern w:val="0"/>
                <w:sz w:val="20"/>
                <w:szCs w:val="20"/>
                <w:lang w:val="fr-FR"/>
              </w:rPr>
              <w:t>HDPE</w:t>
            </w:r>
          </w:p>
        </w:tc>
        <w:tc>
          <w:tcPr>
            <w:tcW w:w="7371" w:type="dxa"/>
            <w:noWrap w:val="0"/>
            <w:vAlign w:val="center"/>
          </w:tcPr>
          <w:p w14:paraId="02C752A4">
            <w:pPr>
              <w:widowControl/>
              <w:jc w:val="left"/>
              <w:rPr>
                <w:rFonts w:ascii="宋体" w:hAnsi="宋体"/>
                <w:bCs/>
                <w:kern w:val="0"/>
                <w:sz w:val="20"/>
                <w:szCs w:val="20"/>
                <w:lang w:val="fr-FR"/>
              </w:rPr>
            </w:pPr>
            <w:r>
              <w:rPr>
                <w:rFonts w:ascii="宋体" w:hAnsi="宋体"/>
                <w:bCs/>
                <w:kern w:val="0"/>
                <w:sz w:val="20"/>
                <w:szCs w:val="20"/>
                <w:lang w:val="fr-FR"/>
              </w:rPr>
              <w:t>High Density Polyethylene</w:t>
            </w:r>
            <w:r>
              <w:rPr>
                <w:rFonts w:hint="eastAsia" w:ascii="宋体" w:hAnsi="宋体"/>
                <w:bCs/>
                <w:kern w:val="0"/>
                <w:sz w:val="20"/>
                <w:szCs w:val="20"/>
                <w:lang w:val="fr-FR"/>
              </w:rPr>
              <w:t>高密度聚乙烯</w:t>
            </w:r>
          </w:p>
        </w:tc>
      </w:tr>
    </w:tbl>
    <w:p w14:paraId="25C81F5A">
      <w:pPr>
        <w:keepNext/>
        <w:numPr>
          <w:ilvl w:val="0"/>
          <w:numId w:val="11"/>
        </w:numPr>
        <w:spacing w:before="240" w:beforeLines="0" w:after="60" w:afterLines="0"/>
        <w:outlineLvl w:val="0"/>
        <w:rPr>
          <w:rFonts w:ascii="宋体" w:hAnsi="宋体" w:eastAsia="宋体" w:cs="Times New Roman"/>
          <w:b/>
          <w:caps/>
          <w:color w:val="000000"/>
          <w:kern w:val="28"/>
          <w:sz w:val="30"/>
          <w:szCs w:val="30"/>
          <w:lang w:val="en-US" w:eastAsia="zh-CN" w:bidi="ar-SA"/>
        </w:rPr>
      </w:pPr>
      <w:r>
        <w:rPr>
          <w:rFonts w:hint="eastAsia" w:ascii="宋体" w:hAnsi="宋体" w:eastAsia="宋体" w:cs="Times New Roman"/>
          <w:b/>
          <w:caps/>
          <w:color w:val="000000"/>
          <w:kern w:val="28"/>
          <w:sz w:val="30"/>
          <w:szCs w:val="30"/>
          <w:lang w:val="en-US" w:eastAsia="zh-CN" w:bidi="ar-SA"/>
        </w:rPr>
        <w:t>技术规格</w:t>
      </w:r>
      <w:bookmarkEnd w:id="140"/>
      <w:bookmarkEnd w:id="141"/>
    </w:p>
    <w:p w14:paraId="5C244DE0">
      <w:pPr>
        <w:widowControl/>
        <w:jc w:val="left"/>
        <w:rPr>
          <w:rFonts w:hint="eastAsia" w:ascii="宋体" w:hAnsi="宋体" w:cs="宋体"/>
          <w:color w:val="000000"/>
          <w:kern w:val="2"/>
          <w:sz w:val="20"/>
          <w:szCs w:val="20"/>
          <w:lang w:val="en-US"/>
        </w:rPr>
      </w:pPr>
      <w:r>
        <w:rPr>
          <w:rFonts w:hint="eastAsia" w:ascii="宋体" w:hAnsi="宋体"/>
          <w:color w:val="000000"/>
          <w:kern w:val="0"/>
          <w:sz w:val="20"/>
          <w:szCs w:val="20"/>
          <w:lang w:val="en-US"/>
        </w:rPr>
        <w:t>URS中用户仅提出基本的质量要求，并未涵盖和限制制造商所提供的产品具有更高的制造标准。制造方的产品应满足国家有关设计、制造、安全、环保等规程、规范和强制性标准要求。</w:t>
      </w:r>
    </w:p>
    <w:p w14:paraId="06E19C52">
      <w:pPr>
        <w:keepNext/>
        <w:numPr>
          <w:ilvl w:val="1"/>
          <w:numId w:val="11"/>
        </w:numPr>
        <w:bidi w:val="0"/>
        <w:spacing w:before="240" w:beforeLines="0" w:after="60" w:afterLines="0"/>
        <w:outlineLvl w:val="1"/>
        <w:rPr>
          <w:rFonts w:hint="eastAsia" w:ascii="Times New Roman" w:hAnsi="Times New Roman" w:eastAsia="宋体" w:cs="Times New Roman"/>
          <w:b w:val="0"/>
          <w:caps/>
          <w:kern w:val="28"/>
          <w:sz w:val="28"/>
          <w:lang w:val="fr-FR" w:eastAsia="zh-CN" w:bidi="ar-SA"/>
        </w:rPr>
      </w:pPr>
      <w:r>
        <w:rPr>
          <w:rFonts w:hint="eastAsia" w:ascii="Times New Roman" w:hAnsi="Times New Roman" w:eastAsia="宋体" w:cs="Times New Roman"/>
          <w:b w:val="0"/>
          <w:caps/>
          <w:kern w:val="28"/>
          <w:sz w:val="28"/>
          <w:lang w:val="en-US" w:eastAsia="zh-CN" w:bidi="ar-SA"/>
        </w:rPr>
        <w:t>标准依据</w:t>
      </w:r>
    </w:p>
    <w:p w14:paraId="56EB5B47">
      <w:pPr>
        <w:widowControl/>
        <w:jc w:val="left"/>
        <w:rPr>
          <w:rFonts w:hint="eastAsia" w:ascii="宋体" w:hAnsi="宋体"/>
          <w:color w:val="000000"/>
          <w:kern w:val="0"/>
          <w:sz w:val="20"/>
          <w:szCs w:val="20"/>
          <w:lang w:val="en-US"/>
        </w:rPr>
      </w:pPr>
      <w:r>
        <w:rPr>
          <w:rFonts w:hint="eastAsia" w:ascii="Times New Roman"/>
          <w:kern w:val="0"/>
          <w:sz w:val="20"/>
          <w:szCs w:val="20"/>
          <w:lang w:val="fr-FR"/>
        </w:rPr>
        <w:t>《中国兽药典》20</w:t>
      </w:r>
      <w:r>
        <w:rPr>
          <w:rFonts w:hint="eastAsia" w:ascii="Times New Roman"/>
          <w:kern w:val="0"/>
          <w:sz w:val="20"/>
          <w:szCs w:val="20"/>
          <w:lang w:val="en-US"/>
        </w:rPr>
        <w:t>20</w:t>
      </w:r>
      <w:r>
        <w:rPr>
          <w:rFonts w:hint="eastAsia" w:ascii="Times New Roman"/>
          <w:kern w:val="0"/>
          <w:sz w:val="20"/>
          <w:szCs w:val="20"/>
          <w:lang w:val="fr-FR"/>
        </w:rPr>
        <w:t>版</w:t>
      </w:r>
      <w:r>
        <w:rPr>
          <w:rFonts w:hint="eastAsia" w:ascii="宋体" w:hAnsi="宋体"/>
          <w:color w:val="000000"/>
          <w:kern w:val="0"/>
          <w:sz w:val="20"/>
          <w:szCs w:val="20"/>
          <w:lang w:val="en-US"/>
        </w:rPr>
        <w:t xml:space="preserve"> 三部、《兽药生产质量管理规范》、《兽药管理条例》。</w:t>
      </w:r>
    </w:p>
    <w:p w14:paraId="3F699D29">
      <w:pPr>
        <w:keepNext/>
        <w:numPr>
          <w:ilvl w:val="1"/>
          <w:numId w:val="11"/>
        </w:numPr>
        <w:spacing w:before="240" w:beforeLines="0" w:after="60" w:afterLines="0"/>
        <w:outlineLvl w:val="1"/>
        <w:rPr>
          <w:rFonts w:hint="eastAsia" w:ascii="Times New Roman" w:hAnsi="Times New Roman" w:eastAsia="宋体" w:cs="Times New Roman"/>
          <w:b w:val="0"/>
          <w:caps/>
          <w:kern w:val="28"/>
          <w:sz w:val="28"/>
          <w:lang w:val="en-US" w:eastAsia="zh-CN" w:bidi="ar-SA"/>
        </w:rPr>
      </w:pPr>
      <w:r>
        <w:rPr>
          <w:rFonts w:hint="eastAsia" w:ascii="Times New Roman" w:hAnsi="Times New Roman" w:eastAsia="宋体" w:cs="Times New Roman"/>
          <w:b w:val="0"/>
          <w:caps/>
          <w:kern w:val="28"/>
          <w:sz w:val="28"/>
          <w:lang w:val="en-US" w:eastAsia="zh-CN" w:bidi="ar-SA"/>
        </w:rPr>
        <w:t xml:space="preserve"> 质量标准</w:t>
      </w:r>
    </w:p>
    <w:p w14:paraId="4CD51DF4">
      <w:pPr>
        <w:keepNext/>
        <w:numPr>
          <w:ilvl w:val="2"/>
          <w:numId w:val="11"/>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en-US" w:eastAsia="zh-CN" w:bidi="ar-SA"/>
        </w:rPr>
        <w:t>材质</w:t>
      </w:r>
    </w:p>
    <w:p w14:paraId="5D556BBA">
      <w:pPr>
        <w:widowControl/>
        <w:numPr>
          <w:ilvl w:val="0"/>
          <w:numId w:val="12"/>
        </w:numPr>
        <w:ind w:left="425" w:leftChars="0" w:hanging="425" w:firstLineChars="0"/>
        <w:jc w:val="left"/>
        <w:rPr>
          <w:rFonts w:hint="eastAsia"/>
          <w:kern w:val="0"/>
          <w:sz w:val="20"/>
          <w:szCs w:val="20"/>
          <w:lang w:val="fr-FR"/>
        </w:rPr>
      </w:pPr>
      <w:r>
        <w:rPr>
          <w:rFonts w:hint="eastAsia" w:ascii="Times New Roman"/>
          <w:kern w:val="0"/>
          <w:sz w:val="20"/>
          <w:szCs w:val="20"/>
          <w:lang w:val="fr-FR"/>
        </w:rPr>
        <w:t>耐水性应符合HC1、HC2、HC3任何一级耐水性规定。</w:t>
      </w:r>
    </w:p>
    <w:p w14:paraId="66C3A923">
      <w:pPr>
        <w:widowControl/>
        <w:numPr>
          <w:ilvl w:val="0"/>
          <w:numId w:val="12"/>
        </w:numPr>
        <w:ind w:left="425" w:leftChars="0" w:hanging="425" w:firstLineChars="0"/>
        <w:jc w:val="left"/>
        <w:rPr>
          <w:rFonts w:hint="eastAsia"/>
          <w:kern w:val="0"/>
          <w:sz w:val="20"/>
          <w:szCs w:val="20"/>
          <w:lang w:val="fr-FR"/>
        </w:rPr>
      </w:pPr>
      <w:r>
        <w:rPr>
          <w:rFonts w:hint="eastAsia" w:ascii="Times New Roman"/>
          <w:kern w:val="0"/>
          <w:sz w:val="20"/>
          <w:szCs w:val="20"/>
          <w:lang w:val="fr-FR"/>
        </w:rPr>
        <w:t>内应力：瓶身内应力应小于40nm/mm玻璃厚度。</w:t>
      </w:r>
    </w:p>
    <w:p w14:paraId="2BA0D34A">
      <w:pPr>
        <w:keepNext/>
        <w:numPr>
          <w:ilvl w:val="2"/>
          <w:numId w:val="11"/>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en-US" w:eastAsia="zh-CN" w:bidi="ar-SA"/>
        </w:rPr>
        <w:t>外观</w:t>
      </w:r>
    </w:p>
    <w:p w14:paraId="29824B3A">
      <w:pPr>
        <w:widowControl/>
        <w:numPr>
          <w:ilvl w:val="0"/>
          <w:numId w:val="13"/>
        </w:numPr>
        <w:ind w:left="425" w:hanging="425"/>
        <w:jc w:val="left"/>
        <w:rPr>
          <w:rFonts w:hint="eastAsia"/>
          <w:kern w:val="0"/>
          <w:sz w:val="20"/>
          <w:szCs w:val="20"/>
          <w:lang w:val="fr-FR"/>
        </w:rPr>
      </w:pPr>
      <w:r>
        <w:rPr>
          <w:rFonts w:hint="eastAsia" w:ascii="Times New Roman"/>
          <w:kern w:val="0"/>
          <w:sz w:val="20"/>
          <w:szCs w:val="20"/>
          <w:lang w:val="fr-FR"/>
        </w:rPr>
        <w:t>外形平整光洁，不得有任何裂纹。</w:t>
      </w:r>
    </w:p>
    <w:p w14:paraId="1D5B7FD9">
      <w:pPr>
        <w:widowControl/>
        <w:numPr>
          <w:ilvl w:val="0"/>
          <w:numId w:val="13"/>
        </w:numPr>
        <w:ind w:left="425" w:hanging="425"/>
        <w:jc w:val="left"/>
        <w:rPr>
          <w:rFonts w:hint="eastAsia"/>
          <w:kern w:val="0"/>
          <w:sz w:val="20"/>
          <w:szCs w:val="20"/>
          <w:lang w:val="fr-FR"/>
        </w:rPr>
      </w:pPr>
      <w:r>
        <w:rPr>
          <w:rFonts w:hint="eastAsia" w:ascii="Times New Roman"/>
          <w:kern w:val="0"/>
          <w:sz w:val="20"/>
          <w:szCs w:val="20"/>
          <w:lang w:val="fr-FR"/>
        </w:rPr>
        <w:t>结石和透明结点：</w:t>
      </w:r>
    </w:p>
    <w:p w14:paraId="2FFCE94E">
      <w:pPr>
        <w:widowControl/>
        <w:numPr>
          <w:ilvl w:val="0"/>
          <w:numId w:val="13"/>
        </w:numPr>
        <w:ind w:left="425" w:hanging="425"/>
        <w:jc w:val="left"/>
        <w:rPr>
          <w:rFonts w:hint="eastAsia"/>
          <w:kern w:val="0"/>
          <w:sz w:val="20"/>
          <w:szCs w:val="20"/>
          <w:lang w:val="fr-FR"/>
        </w:rPr>
      </w:pPr>
      <w:r>
        <w:rPr>
          <w:rFonts w:hint="eastAsia" w:ascii="Times New Roman"/>
          <w:kern w:val="0"/>
          <w:sz w:val="20"/>
          <w:szCs w:val="20"/>
          <w:lang w:val="fr-FR"/>
        </w:rPr>
        <w:t>直径0.5~1.0mm的结石，不超过1个。</w:t>
      </w:r>
    </w:p>
    <w:p w14:paraId="0E6E797B">
      <w:pPr>
        <w:widowControl/>
        <w:numPr>
          <w:ilvl w:val="0"/>
          <w:numId w:val="13"/>
        </w:numPr>
        <w:ind w:left="425" w:hanging="425"/>
        <w:jc w:val="left"/>
        <w:rPr>
          <w:rFonts w:hint="eastAsia"/>
          <w:kern w:val="0"/>
          <w:sz w:val="20"/>
          <w:szCs w:val="20"/>
          <w:lang w:val="fr-FR"/>
        </w:rPr>
      </w:pPr>
      <w:r>
        <w:rPr>
          <w:rFonts w:hint="eastAsia" w:ascii="Times New Roman"/>
          <w:kern w:val="0"/>
          <w:sz w:val="20"/>
          <w:szCs w:val="20"/>
          <w:lang w:val="fr-FR"/>
        </w:rPr>
        <w:t>直径不大于0.5mm的结石，不超过2个。</w:t>
      </w:r>
    </w:p>
    <w:p w14:paraId="22145E94">
      <w:pPr>
        <w:widowControl/>
        <w:numPr>
          <w:ilvl w:val="0"/>
          <w:numId w:val="13"/>
        </w:numPr>
        <w:ind w:left="425" w:hanging="425"/>
        <w:jc w:val="left"/>
        <w:rPr>
          <w:rFonts w:hint="eastAsia"/>
          <w:kern w:val="0"/>
          <w:sz w:val="20"/>
          <w:szCs w:val="20"/>
          <w:lang w:val="fr-FR"/>
        </w:rPr>
      </w:pPr>
      <w:r>
        <w:rPr>
          <w:rFonts w:hint="eastAsia" w:ascii="Times New Roman"/>
          <w:kern w:val="0"/>
          <w:sz w:val="20"/>
          <w:szCs w:val="20"/>
          <w:lang w:val="fr-FR"/>
        </w:rPr>
        <w:t>0.5~1.0mm的透明结点，不超过2个。</w:t>
      </w:r>
    </w:p>
    <w:p w14:paraId="7A80F2BF">
      <w:pPr>
        <w:widowControl/>
        <w:numPr>
          <w:ilvl w:val="0"/>
          <w:numId w:val="13"/>
        </w:numPr>
        <w:ind w:left="425" w:hanging="425"/>
        <w:jc w:val="left"/>
        <w:rPr>
          <w:rFonts w:hint="eastAsia"/>
          <w:kern w:val="0"/>
          <w:sz w:val="20"/>
          <w:szCs w:val="20"/>
          <w:lang w:val="fr-FR"/>
        </w:rPr>
      </w:pPr>
      <w:r>
        <w:rPr>
          <w:rFonts w:hint="eastAsia" w:ascii="Times New Roman"/>
          <w:kern w:val="0"/>
          <w:sz w:val="20"/>
          <w:szCs w:val="20"/>
          <w:lang w:val="fr-FR"/>
        </w:rPr>
        <w:t>小于0.5mm密集透明结点，不允许有</w:t>
      </w:r>
      <w:r>
        <w:rPr>
          <w:rFonts w:hint="eastAsia" w:ascii="Times New Roman" w:eastAsia="宋体"/>
          <w:kern w:val="0"/>
          <w:sz w:val="20"/>
          <w:szCs w:val="20"/>
          <w:lang w:val="fr-FR" w:eastAsia="zh-CN"/>
        </w:rPr>
        <w:t>。</w:t>
      </w:r>
    </w:p>
    <w:p w14:paraId="2B052B0E">
      <w:pPr>
        <w:keepNext/>
        <w:numPr>
          <w:ilvl w:val="2"/>
          <w:numId w:val="11"/>
        </w:numPr>
        <w:spacing w:before="240" w:beforeLines="0" w:after="60" w:afterLines="0"/>
        <w:outlineLvl w:val="2"/>
        <w:rPr>
          <w:rFonts w:ascii="Times New Roman" w:hAnsi="Times New Roman" w:eastAsia="宋体" w:cs="Times New Roman"/>
          <w:i/>
          <w:sz w:val="24"/>
          <w:lang w:val="fr-FR" w:eastAsia="zh-CN" w:bidi="ar-SA"/>
        </w:rPr>
      </w:pPr>
      <w:r>
        <w:rPr>
          <w:rFonts w:hint="eastAsia" w:ascii="Times New Roman" w:hAnsi="Times New Roman" w:eastAsia="宋体" w:cs="Times New Roman"/>
          <w:i/>
          <w:sz w:val="24"/>
          <w:lang w:val="fr-FR" w:eastAsia="zh-CN" w:bidi="ar-SA"/>
        </w:rPr>
        <w:t>尺寸</w:t>
      </w:r>
      <w:r>
        <w:rPr>
          <w:rFonts w:hint="eastAsia" w:ascii="Times New Roman" w:hAnsi="Times New Roman" w:eastAsia="宋体" w:cs="Times New Roman"/>
          <w:i/>
          <w:sz w:val="24"/>
          <w:lang w:val="en-US" w:eastAsia="zh-CN" w:bidi="ar-SA"/>
        </w:rPr>
        <w:t>要求</w:t>
      </w:r>
    </w:p>
    <w:p w14:paraId="298F2AEF">
      <w:pPr>
        <w:widowControl/>
        <w:numPr>
          <w:ilvl w:val="0"/>
          <w:numId w:val="14"/>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10ml管制西林瓶</w:t>
      </w:r>
    </w:p>
    <w:p w14:paraId="7A7E3845">
      <w:pPr>
        <w:widowControl/>
        <w:numPr>
          <w:ilvl w:val="0"/>
          <w:numId w:val="14"/>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瓶子全高：</w:t>
      </w:r>
      <w:r>
        <w:rPr>
          <w:rFonts w:hint="eastAsia" w:ascii="Times New Roman" w:hAnsi="Times New Roman" w:eastAsia="宋体" w:cs="Times New Roman"/>
          <w:kern w:val="0"/>
          <w:sz w:val="20"/>
          <w:szCs w:val="20"/>
          <w:lang w:val="en-US" w:eastAsia="zh-CN"/>
        </w:rPr>
        <w:t>4</w:t>
      </w:r>
      <w:r>
        <w:rPr>
          <w:rFonts w:hint="eastAsia" w:ascii="Times New Roman" w:hAnsi="Times New Roman" w:eastAsia="宋体" w:cs="Times New Roman"/>
          <w:kern w:val="0"/>
          <w:sz w:val="20"/>
          <w:szCs w:val="20"/>
          <w:lang w:val="fr-FR"/>
        </w:rPr>
        <w:t>9.7</w:t>
      </w: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lang w:val="fr-FR"/>
        </w:rPr>
        <w:t>±0.5</w:t>
      </w: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lang w:val="fr-FR"/>
        </w:rPr>
        <w:t xml:space="preserve"> mm</w:t>
      </w:r>
    </w:p>
    <w:p w14:paraId="01FF0111">
      <w:pPr>
        <w:widowControl/>
        <w:numPr>
          <w:ilvl w:val="0"/>
          <w:numId w:val="14"/>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瓶口外径：</w:t>
      </w:r>
      <w:r>
        <w:rPr>
          <w:rFonts w:hint="eastAsia" w:ascii="Times New Roman" w:hAnsi="Times New Roman" w:eastAsia="宋体" w:cs="Times New Roman"/>
          <w:kern w:val="0"/>
          <w:sz w:val="20"/>
          <w:szCs w:val="20"/>
          <w:lang w:val="en-US" w:eastAsia="zh-CN"/>
        </w:rPr>
        <w:t>19.60</w:t>
      </w:r>
      <w:r>
        <w:rPr>
          <w:rFonts w:hint="eastAsia" w:ascii="Times New Roman" w:hAnsi="Times New Roman" w:eastAsia="宋体" w:cs="Times New Roman"/>
          <w:kern w:val="0"/>
          <w:sz w:val="20"/>
          <w:szCs w:val="20"/>
          <w:lang w:val="fr-FR"/>
        </w:rPr>
        <w:t>±0.2</w:t>
      </w: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lang w:val="fr-FR"/>
        </w:rPr>
        <w:t>mm</w:t>
      </w:r>
    </w:p>
    <w:p w14:paraId="26BCB790">
      <w:pPr>
        <w:widowControl/>
        <w:numPr>
          <w:ilvl w:val="0"/>
          <w:numId w:val="14"/>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瓶身外径：</w:t>
      </w:r>
      <w:r>
        <w:rPr>
          <w:rFonts w:hint="eastAsia" w:ascii="Times New Roman" w:hAnsi="Times New Roman" w:eastAsia="宋体" w:cs="Times New Roman"/>
          <w:kern w:val="0"/>
          <w:sz w:val="20"/>
          <w:szCs w:val="20"/>
          <w:lang w:val="en-US" w:eastAsia="zh-CN"/>
        </w:rPr>
        <w:t>22.00</w:t>
      </w:r>
      <w:r>
        <w:rPr>
          <w:rFonts w:hint="eastAsia" w:ascii="Times New Roman" w:hAnsi="Times New Roman" w:eastAsia="宋体" w:cs="Times New Roman"/>
          <w:kern w:val="0"/>
          <w:sz w:val="20"/>
          <w:szCs w:val="20"/>
          <w:lang w:val="fr-FR"/>
        </w:rPr>
        <w:t>±0.</w:t>
      </w:r>
      <w:r>
        <w:rPr>
          <w:rFonts w:hint="eastAsia" w:ascii="Times New Roman" w:hAnsi="Times New Roman" w:eastAsia="宋体" w:cs="Times New Roman"/>
          <w:kern w:val="0"/>
          <w:sz w:val="20"/>
          <w:szCs w:val="20"/>
          <w:lang w:val="en-US" w:eastAsia="zh-CN"/>
        </w:rPr>
        <w:t>20</w:t>
      </w:r>
      <w:r>
        <w:rPr>
          <w:rFonts w:hint="eastAsia" w:ascii="Times New Roman" w:hAnsi="Times New Roman" w:eastAsia="宋体" w:cs="Times New Roman"/>
          <w:kern w:val="0"/>
          <w:sz w:val="20"/>
          <w:szCs w:val="20"/>
          <w:lang w:val="fr-FR"/>
        </w:rPr>
        <w:t>mm</w:t>
      </w:r>
    </w:p>
    <w:p w14:paraId="69A97D33">
      <w:pPr>
        <w:widowControl/>
        <w:numPr>
          <w:ilvl w:val="0"/>
          <w:numId w:val="14"/>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瓶口内径：12.</w:t>
      </w:r>
      <w:r>
        <w:rPr>
          <w:rFonts w:hint="eastAsia" w:ascii="Times New Roman" w:hAnsi="Times New Roman" w:eastAsia="宋体" w:cs="Times New Roman"/>
          <w:kern w:val="0"/>
          <w:sz w:val="20"/>
          <w:szCs w:val="20"/>
          <w:lang w:val="en-US" w:eastAsia="zh-CN"/>
        </w:rPr>
        <w:t>60</w:t>
      </w:r>
      <w:r>
        <w:rPr>
          <w:rFonts w:hint="eastAsia" w:ascii="Times New Roman" w:hAnsi="Times New Roman" w:eastAsia="宋体" w:cs="Times New Roman"/>
          <w:kern w:val="0"/>
          <w:sz w:val="20"/>
          <w:szCs w:val="20"/>
          <w:lang w:val="fr-FR"/>
        </w:rPr>
        <w:t>±0.2</w:t>
      </w: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lang w:val="fr-FR"/>
        </w:rPr>
        <w:t>mm</w:t>
      </w:r>
    </w:p>
    <w:p w14:paraId="55E504A2">
      <w:pPr>
        <w:widowControl/>
        <w:numPr>
          <w:ilvl w:val="0"/>
          <w:numId w:val="14"/>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瓶口边厚：3.2</w:t>
      </w: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lang w:val="fr-FR"/>
        </w:rPr>
        <w:t>±0.2</w:t>
      </w: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lang w:val="fr-FR"/>
        </w:rPr>
        <w:t>mm</w:t>
      </w:r>
    </w:p>
    <w:p w14:paraId="4D4BBC53">
      <w:pPr>
        <w:widowControl/>
        <w:numPr>
          <w:ilvl w:val="0"/>
          <w:numId w:val="14"/>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瓶底厚：大于等于0.7</w:t>
      </w:r>
      <w:r>
        <w:rPr>
          <w:rFonts w:hint="eastAsia" w:ascii="Times New Roman" w:hAnsi="Times New Roman" w:eastAsia="宋体" w:cs="Times New Roman"/>
          <w:kern w:val="0"/>
          <w:sz w:val="20"/>
          <w:szCs w:val="20"/>
          <w:lang w:val="en-US" w:eastAsia="zh-CN"/>
        </w:rPr>
        <w:t>0</w:t>
      </w:r>
      <w:r>
        <w:rPr>
          <w:rFonts w:hint="eastAsia" w:ascii="Times New Roman" w:hAnsi="Times New Roman" w:eastAsia="宋体" w:cs="Times New Roman"/>
          <w:kern w:val="0"/>
          <w:sz w:val="20"/>
          <w:szCs w:val="20"/>
          <w:lang w:val="fr-FR"/>
        </w:rPr>
        <w:t>mm</w:t>
      </w:r>
    </w:p>
    <w:p w14:paraId="254FFFFC">
      <w:pPr>
        <w:widowControl/>
        <w:numPr>
          <w:ilvl w:val="0"/>
          <w:numId w:val="14"/>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垂直轴偏差</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fr-FR"/>
        </w:rPr>
        <w:t>＜1.2mm</w:t>
      </w:r>
    </w:p>
    <w:p w14:paraId="0D88F1E8">
      <w:pPr>
        <w:widowControl/>
        <w:numPr>
          <w:ilvl w:val="0"/>
          <w:numId w:val="14"/>
        </w:numPr>
        <w:ind w:left="425" w:hanging="425"/>
        <w:jc w:val="left"/>
        <w:rPr>
          <w:rFonts w:hint="eastAsia"/>
          <w:kern w:val="0"/>
          <w:sz w:val="20"/>
          <w:szCs w:val="20"/>
          <w:lang w:val="fr-FR"/>
        </w:rPr>
      </w:pPr>
      <w:r>
        <w:rPr>
          <w:rFonts w:hint="eastAsia" w:ascii="Times New Roman" w:hAnsi="Times New Roman" w:eastAsia="宋体" w:cs="Times New Roman"/>
          <w:kern w:val="0"/>
          <w:sz w:val="20"/>
          <w:szCs w:val="20"/>
          <w:lang w:val="fr-FR"/>
        </w:rPr>
        <w:t>尺寸不合格率</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fr-FR"/>
        </w:rPr>
        <w:t>＜</w:t>
      </w:r>
      <w:r>
        <w:rPr>
          <w:rFonts w:hint="eastAsia" w:ascii="Times New Roman" w:hAnsi="Times New Roman" w:eastAsia="宋体" w:cs="Times New Roman"/>
          <w:kern w:val="0"/>
          <w:sz w:val="20"/>
          <w:szCs w:val="20"/>
          <w:lang w:val="en-US" w:eastAsia="zh-CN"/>
        </w:rPr>
        <w:t>0.01%</w:t>
      </w:r>
    </w:p>
    <w:p w14:paraId="2830AD68">
      <w:pPr>
        <w:keepNext/>
        <w:numPr>
          <w:ilvl w:val="2"/>
          <w:numId w:val="11"/>
        </w:numPr>
        <w:spacing w:before="240" w:beforeLines="0" w:after="60" w:afterLines="0"/>
        <w:outlineLvl w:val="2"/>
        <w:rPr>
          <w:rFonts w:ascii="Times New Roman" w:hAnsi="Times New Roman" w:eastAsia="宋体" w:cs="Times New Roman"/>
          <w:i/>
          <w:sz w:val="24"/>
          <w:lang w:val="fr-FR" w:eastAsia="zh-CN" w:bidi="ar-SA"/>
        </w:rPr>
      </w:pPr>
      <w:r>
        <w:rPr>
          <w:rFonts w:hint="eastAsia" w:ascii="Times New Roman" w:hAnsi="Times New Roman" w:eastAsia="宋体" w:cs="Times New Roman"/>
          <w:i/>
          <w:sz w:val="24"/>
          <w:lang w:val="en-US" w:eastAsia="zh-CN" w:bidi="ar-SA"/>
        </w:rPr>
        <w:t>气泡线</w:t>
      </w:r>
    </w:p>
    <w:p w14:paraId="277813FA">
      <w:pPr>
        <w:widowControl/>
        <w:numPr>
          <w:ilvl w:val="0"/>
          <w:numId w:val="15"/>
        </w:numPr>
        <w:ind w:left="425" w:leftChars="0" w:hanging="425" w:firstLineChars="0"/>
        <w:jc w:val="left"/>
        <w:rPr>
          <w:rFonts w:hint="eastAsia"/>
          <w:kern w:val="0"/>
          <w:sz w:val="20"/>
          <w:szCs w:val="20"/>
          <w:lang w:val="en-US"/>
        </w:rPr>
      </w:pPr>
      <w:r>
        <w:rPr>
          <w:rFonts w:hint="eastAsia" w:ascii="Times New Roman"/>
          <w:kern w:val="0"/>
          <w:sz w:val="20"/>
          <w:szCs w:val="20"/>
          <w:lang w:val="en-US"/>
        </w:rPr>
        <w:t>宽度大于0.2mm的气泡线，不允许有。</w:t>
      </w:r>
    </w:p>
    <w:p w14:paraId="7A64C403">
      <w:pPr>
        <w:widowControl/>
        <w:numPr>
          <w:ilvl w:val="0"/>
          <w:numId w:val="15"/>
        </w:numPr>
        <w:ind w:left="425" w:leftChars="0" w:hanging="425" w:firstLineChars="0"/>
        <w:jc w:val="left"/>
        <w:rPr>
          <w:rFonts w:hint="eastAsia"/>
          <w:kern w:val="0"/>
          <w:sz w:val="20"/>
          <w:szCs w:val="20"/>
          <w:lang w:val="en-US"/>
        </w:rPr>
      </w:pPr>
      <w:r>
        <w:rPr>
          <w:rFonts w:hint="eastAsia" w:ascii="Times New Roman"/>
          <w:kern w:val="0"/>
          <w:sz w:val="20"/>
          <w:szCs w:val="20"/>
          <w:lang w:val="en-US"/>
        </w:rPr>
        <w:t>宽度0.1~0.2mm的气泡线，不超过4条。</w:t>
      </w:r>
    </w:p>
    <w:p w14:paraId="4B2DEF08">
      <w:pPr>
        <w:widowControl/>
        <w:numPr>
          <w:ilvl w:val="0"/>
          <w:numId w:val="15"/>
        </w:numPr>
        <w:ind w:left="425" w:leftChars="0" w:hanging="425" w:firstLineChars="0"/>
        <w:jc w:val="left"/>
        <w:rPr>
          <w:rFonts w:hint="eastAsia"/>
          <w:kern w:val="0"/>
          <w:sz w:val="20"/>
          <w:szCs w:val="20"/>
          <w:lang w:val="fr-FR"/>
        </w:rPr>
      </w:pPr>
      <w:r>
        <w:rPr>
          <w:rFonts w:hint="eastAsia" w:ascii="Times New Roman"/>
          <w:kern w:val="0"/>
          <w:sz w:val="20"/>
          <w:szCs w:val="20"/>
          <w:lang w:val="en-US"/>
        </w:rPr>
        <w:t>宽度小于0.1mm的密集气泡线，不允许有。</w:t>
      </w:r>
    </w:p>
    <w:p w14:paraId="1D8BD620">
      <w:pPr>
        <w:keepNext/>
        <w:numPr>
          <w:ilvl w:val="2"/>
          <w:numId w:val="11"/>
        </w:numPr>
        <w:spacing w:before="240" w:beforeLines="0" w:after="60" w:afterLines="0"/>
        <w:outlineLvl w:val="2"/>
        <w:rPr>
          <w:rFonts w:ascii="Times New Roman" w:hAnsi="Times New Roman" w:eastAsia="宋体" w:cs="Times New Roman"/>
          <w:i/>
          <w:sz w:val="24"/>
          <w:lang w:val="fr-FR" w:eastAsia="zh-CN" w:bidi="ar-SA"/>
        </w:rPr>
      </w:pPr>
      <w:r>
        <w:rPr>
          <w:rFonts w:hint="eastAsia" w:ascii="Times New Roman" w:hAnsi="Times New Roman" w:eastAsia="宋体" w:cs="Times New Roman"/>
          <w:i/>
          <w:sz w:val="24"/>
          <w:lang w:val="fr-FR" w:eastAsia="zh-CN" w:bidi="ar-SA"/>
        </w:rPr>
        <w:t>瓶底瓶口气泡</w:t>
      </w:r>
    </w:p>
    <w:p w14:paraId="4B4BF930">
      <w:pPr>
        <w:widowControl/>
        <w:numPr>
          <w:ilvl w:val="0"/>
          <w:numId w:val="16"/>
        </w:numPr>
        <w:tabs>
          <w:tab w:val="left" w:pos="425"/>
        </w:tabs>
        <w:ind w:left="425" w:leftChars="0" w:hanging="425" w:firstLineChars="0"/>
        <w:jc w:val="left"/>
        <w:rPr>
          <w:rFonts w:hint="eastAsia"/>
          <w:kern w:val="0"/>
          <w:sz w:val="20"/>
          <w:szCs w:val="20"/>
          <w:lang w:val="en-US"/>
        </w:rPr>
      </w:pPr>
      <w:r>
        <w:rPr>
          <w:rFonts w:hint="eastAsia" w:ascii="Times New Roman"/>
          <w:kern w:val="0"/>
          <w:sz w:val="20"/>
          <w:szCs w:val="20"/>
          <w:lang w:val="en-US"/>
        </w:rPr>
        <w:t>直径大于0.5mm的气泡，不允许有。</w:t>
      </w:r>
    </w:p>
    <w:p w14:paraId="2BE30F11">
      <w:pPr>
        <w:widowControl/>
        <w:numPr>
          <w:ilvl w:val="0"/>
          <w:numId w:val="16"/>
        </w:numPr>
        <w:tabs>
          <w:tab w:val="left" w:pos="425"/>
        </w:tabs>
        <w:ind w:left="425" w:leftChars="0" w:hanging="425" w:firstLineChars="0"/>
        <w:jc w:val="left"/>
        <w:rPr>
          <w:rFonts w:hint="eastAsia"/>
          <w:kern w:val="0"/>
          <w:sz w:val="20"/>
          <w:szCs w:val="20"/>
          <w:lang w:val="en-US"/>
        </w:rPr>
      </w:pPr>
      <w:r>
        <w:rPr>
          <w:rFonts w:hint="eastAsia" w:ascii="Times New Roman"/>
          <w:kern w:val="0"/>
          <w:sz w:val="20"/>
          <w:szCs w:val="20"/>
          <w:lang w:val="en-US"/>
        </w:rPr>
        <w:t>直径不大于0.5mm的气泡，不超过2个。</w:t>
      </w:r>
    </w:p>
    <w:p w14:paraId="32001F3B">
      <w:pPr>
        <w:widowControl/>
        <w:numPr>
          <w:ilvl w:val="0"/>
          <w:numId w:val="16"/>
        </w:numPr>
        <w:tabs>
          <w:tab w:val="left" w:pos="425"/>
        </w:tabs>
        <w:ind w:left="425" w:leftChars="0" w:hanging="425" w:firstLineChars="0"/>
        <w:jc w:val="left"/>
        <w:rPr>
          <w:rFonts w:hint="eastAsia"/>
          <w:kern w:val="0"/>
          <w:sz w:val="20"/>
          <w:szCs w:val="20"/>
          <w:lang w:val="fr-FR"/>
        </w:rPr>
      </w:pPr>
      <w:r>
        <w:rPr>
          <w:rFonts w:hint="eastAsia" w:ascii="Times New Roman"/>
          <w:kern w:val="0"/>
          <w:sz w:val="20"/>
          <w:szCs w:val="20"/>
          <w:lang w:val="en-US"/>
        </w:rPr>
        <w:t>直径不大于0.1mm的密集气泡，不允许有。</w:t>
      </w:r>
    </w:p>
    <w:p w14:paraId="298B8204">
      <w:pPr>
        <w:keepNext/>
        <w:numPr>
          <w:ilvl w:val="2"/>
          <w:numId w:val="11"/>
        </w:numPr>
        <w:spacing w:before="240" w:beforeLines="0" w:after="60" w:afterLines="0"/>
        <w:outlineLvl w:val="2"/>
        <w:rPr>
          <w:rFonts w:ascii="Times New Roman" w:hAnsi="Times New Roman" w:eastAsia="宋体" w:cs="Times New Roman"/>
          <w:i/>
          <w:sz w:val="24"/>
          <w:lang w:val="fr-FR" w:eastAsia="zh-CN" w:bidi="ar-SA"/>
        </w:rPr>
      </w:pPr>
      <w:r>
        <w:rPr>
          <w:rFonts w:hint="eastAsia" w:ascii="Times New Roman" w:hAnsi="Times New Roman" w:eastAsia="宋体" w:cs="Times New Roman"/>
          <w:i/>
          <w:sz w:val="24"/>
          <w:lang w:val="fr-FR" w:eastAsia="zh-CN" w:bidi="ar-SA"/>
        </w:rPr>
        <w:t>三氧化二硼</w:t>
      </w:r>
      <w:r>
        <w:rPr>
          <w:rFonts w:hint="eastAsia" w:ascii="Times New Roman" w:hAnsi="Times New Roman" w:eastAsia="宋体" w:cs="Times New Roman"/>
          <w:i/>
          <w:sz w:val="24"/>
          <w:lang w:val="en-US" w:eastAsia="zh-CN" w:bidi="ar-SA"/>
        </w:rPr>
        <w:t>含量</w:t>
      </w:r>
    </w:p>
    <w:p w14:paraId="2413F918">
      <w:pPr>
        <w:widowControl/>
        <w:jc w:val="left"/>
        <w:rPr>
          <w:rFonts w:hint="eastAsia"/>
          <w:kern w:val="0"/>
          <w:sz w:val="20"/>
          <w:szCs w:val="20"/>
          <w:lang w:val="fr-FR"/>
        </w:rPr>
      </w:pPr>
      <w:r>
        <w:rPr>
          <w:rFonts w:hint="eastAsia" w:ascii="Times New Roman"/>
          <w:kern w:val="0"/>
          <w:sz w:val="20"/>
          <w:szCs w:val="20"/>
          <w:lang w:val="fr-FR"/>
        </w:rPr>
        <w:t>三氧化二硼含量＞5％小于8％</w:t>
      </w:r>
    </w:p>
    <w:p w14:paraId="6AAD6D03">
      <w:pPr>
        <w:keepNext/>
        <w:numPr>
          <w:ilvl w:val="2"/>
          <w:numId w:val="11"/>
        </w:numPr>
        <w:bidi w:val="0"/>
        <w:spacing w:before="240" w:beforeLines="0" w:after="60" w:afterLines="0"/>
        <w:outlineLvl w:val="2"/>
        <w:rPr>
          <w:rFonts w:hint="default"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内毒素要求</w:t>
      </w:r>
    </w:p>
    <w:p w14:paraId="334D1F4A">
      <w:pPr>
        <w:widowControl/>
        <w:jc w:val="left"/>
        <w:rPr>
          <w:kern w:val="0"/>
          <w:sz w:val="20"/>
          <w:szCs w:val="20"/>
          <w:lang w:val="fr-FR"/>
        </w:rPr>
      </w:pPr>
      <w:r>
        <w:rPr>
          <w:kern w:val="0"/>
          <w:sz w:val="20"/>
          <w:szCs w:val="20"/>
          <w:lang w:val="fr-FR"/>
        </w:rPr>
        <w:t>内毒素，满足≤0.25EU/mL</w:t>
      </w:r>
    </w:p>
    <w:p w14:paraId="7FC9CD87">
      <w:pPr>
        <w:keepNext/>
        <w:numPr>
          <w:ilvl w:val="2"/>
          <w:numId w:val="11"/>
        </w:numPr>
        <w:bidi w:val="0"/>
        <w:spacing w:before="240" w:beforeLines="0" w:after="60" w:afterLines="0"/>
        <w:outlineLvl w:val="2"/>
        <w:rPr>
          <w:rFonts w:hint="default"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洁净度要求</w:t>
      </w:r>
    </w:p>
    <w:p w14:paraId="04B0D1BE">
      <w:pPr>
        <w:widowControl/>
        <w:numPr>
          <w:ilvl w:val="0"/>
          <w:numId w:val="17"/>
        </w:numPr>
        <w:ind w:left="425" w:leftChars="0" w:hanging="425" w:firstLineChars="0"/>
        <w:jc w:val="left"/>
        <w:rPr>
          <w:kern w:val="0"/>
          <w:sz w:val="20"/>
          <w:szCs w:val="20"/>
          <w:lang w:val="fr-FR"/>
        </w:rPr>
      </w:pPr>
      <w:r>
        <w:rPr>
          <w:kern w:val="0"/>
          <w:sz w:val="20"/>
          <w:szCs w:val="20"/>
          <w:lang w:val="fr-FR"/>
        </w:rPr>
        <w:t>内壁无浮尘、玻屑、纤维、毛发</w:t>
      </w:r>
      <w:r>
        <w:rPr>
          <w:rFonts w:hint="eastAsia" w:ascii="Times New Roman" w:eastAsia="宋体"/>
          <w:kern w:val="0"/>
          <w:sz w:val="20"/>
          <w:szCs w:val="20"/>
          <w:lang w:val="fr-FR" w:eastAsia="zh-CN"/>
        </w:rPr>
        <w:t>。</w:t>
      </w:r>
    </w:p>
    <w:p w14:paraId="2B425AD5">
      <w:pPr>
        <w:widowControl/>
        <w:numPr>
          <w:ilvl w:val="0"/>
          <w:numId w:val="17"/>
        </w:numPr>
        <w:ind w:left="425" w:leftChars="0" w:hanging="425" w:firstLineChars="0"/>
        <w:jc w:val="left"/>
        <w:rPr>
          <w:kern w:val="0"/>
          <w:sz w:val="20"/>
          <w:szCs w:val="20"/>
          <w:lang w:val="fr-FR"/>
        </w:rPr>
      </w:pPr>
      <w:r>
        <w:rPr>
          <w:kern w:val="0"/>
          <w:sz w:val="20"/>
          <w:szCs w:val="20"/>
          <w:lang w:val="fr-FR"/>
        </w:rPr>
        <w:t>水冲洗微粒：≥10μm 微粒数量符合 GMP 洁净包材要求</w:t>
      </w:r>
      <w:r>
        <w:rPr>
          <w:rFonts w:hint="eastAsia" w:ascii="Times New Roman" w:eastAsia="宋体"/>
          <w:kern w:val="0"/>
          <w:sz w:val="20"/>
          <w:szCs w:val="20"/>
          <w:lang w:val="fr-FR" w:eastAsia="zh-CN"/>
        </w:rPr>
        <w:t>。</w:t>
      </w:r>
    </w:p>
    <w:p w14:paraId="2F798E53">
      <w:pPr>
        <w:widowControl/>
        <w:numPr>
          <w:ilvl w:val="0"/>
          <w:numId w:val="17"/>
        </w:numPr>
        <w:ind w:left="425" w:leftChars="0" w:hanging="425" w:firstLineChars="0"/>
        <w:jc w:val="left"/>
        <w:rPr>
          <w:kern w:val="0"/>
          <w:sz w:val="20"/>
          <w:szCs w:val="20"/>
          <w:lang w:val="fr-FR"/>
        </w:rPr>
      </w:pPr>
      <w:r>
        <w:rPr>
          <w:kern w:val="0"/>
          <w:sz w:val="20"/>
          <w:szCs w:val="20"/>
          <w:lang w:val="fr-FR"/>
        </w:rPr>
        <w:t>环氧乙烷残留（灭菌管制瓶）：≤10μg/g</w:t>
      </w:r>
    </w:p>
    <w:p w14:paraId="48C6921E">
      <w:pPr>
        <w:keepNext/>
        <w:numPr>
          <w:ilvl w:val="2"/>
          <w:numId w:val="11"/>
        </w:numPr>
        <w:bidi w:val="0"/>
        <w:spacing w:before="240" w:beforeLines="0" w:after="60" w:afterLines="0"/>
        <w:outlineLvl w:val="2"/>
        <w:rPr>
          <w:rFonts w:hint="default"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外包装要求</w:t>
      </w:r>
    </w:p>
    <w:p w14:paraId="21C8373E">
      <w:pPr>
        <w:widowControl/>
        <w:numPr>
          <w:ilvl w:val="0"/>
          <w:numId w:val="18"/>
        </w:numPr>
        <w:ind w:left="425" w:leftChars="0" w:hanging="425" w:firstLineChars="0"/>
        <w:jc w:val="left"/>
        <w:rPr>
          <w:rFonts w:hint="default"/>
          <w:kern w:val="0"/>
          <w:sz w:val="20"/>
          <w:szCs w:val="20"/>
          <w:lang w:val="en-US" w:eastAsia="zh-CN"/>
        </w:rPr>
      </w:pPr>
      <w:r>
        <w:rPr>
          <w:rFonts w:hint="eastAsia" w:ascii="Times New Roman" w:eastAsia="宋体"/>
          <w:kern w:val="0"/>
          <w:sz w:val="20"/>
          <w:szCs w:val="20"/>
          <w:lang w:val="en-US" w:eastAsia="zh-CN"/>
        </w:rPr>
        <w:t>纸箱经运输到现场，签收时应保证外包装无污渍，灰尘，颗粒物粘黏。</w:t>
      </w:r>
    </w:p>
    <w:p w14:paraId="605804BB">
      <w:pPr>
        <w:widowControl/>
        <w:numPr>
          <w:ilvl w:val="0"/>
          <w:numId w:val="18"/>
        </w:numPr>
        <w:ind w:left="425" w:leftChars="0" w:hanging="425" w:firstLineChars="0"/>
        <w:jc w:val="left"/>
        <w:rPr>
          <w:rFonts w:hint="default"/>
          <w:kern w:val="0"/>
          <w:sz w:val="20"/>
          <w:szCs w:val="20"/>
          <w:lang w:val="en-US" w:eastAsia="zh-CN"/>
        </w:rPr>
      </w:pPr>
      <w:r>
        <w:rPr>
          <w:rFonts w:hint="default"/>
          <w:kern w:val="0"/>
          <w:sz w:val="20"/>
          <w:szCs w:val="20"/>
          <w:lang w:val="en-US" w:eastAsia="zh-CN"/>
        </w:rPr>
        <w:t>纸箱</w:t>
      </w:r>
      <w:r>
        <w:rPr>
          <w:rFonts w:hint="eastAsia" w:ascii="Times New Roman" w:eastAsia="宋体"/>
          <w:kern w:val="0"/>
          <w:sz w:val="20"/>
          <w:szCs w:val="20"/>
          <w:lang w:val="en-US" w:eastAsia="zh-CN"/>
        </w:rPr>
        <w:t>无</w:t>
      </w:r>
      <w:r>
        <w:rPr>
          <w:rFonts w:hint="default"/>
          <w:kern w:val="0"/>
          <w:sz w:val="20"/>
          <w:szCs w:val="20"/>
          <w:lang w:val="en-US" w:eastAsia="zh-CN"/>
        </w:rPr>
        <w:t>破损、漏底、胶带开裂、打包带脱落</w:t>
      </w:r>
      <w:r>
        <w:rPr>
          <w:rFonts w:hint="eastAsia" w:ascii="Times New Roman" w:eastAsia="宋体"/>
          <w:kern w:val="0"/>
          <w:sz w:val="20"/>
          <w:szCs w:val="20"/>
          <w:lang w:val="en-US" w:eastAsia="zh-CN"/>
        </w:rPr>
        <w:t>情况。</w:t>
      </w:r>
    </w:p>
    <w:p w14:paraId="170188F7">
      <w:pPr>
        <w:widowControl/>
        <w:numPr>
          <w:ilvl w:val="0"/>
          <w:numId w:val="18"/>
        </w:numPr>
        <w:ind w:left="425" w:leftChars="0" w:hanging="425" w:firstLineChars="0"/>
        <w:jc w:val="left"/>
        <w:rPr>
          <w:rFonts w:hint="default"/>
          <w:kern w:val="0"/>
          <w:sz w:val="20"/>
          <w:szCs w:val="20"/>
          <w:lang w:val="en-US" w:eastAsia="zh-CN"/>
        </w:rPr>
      </w:pPr>
      <w:r>
        <w:rPr>
          <w:rFonts w:hint="eastAsia" w:ascii="Times New Roman" w:eastAsia="宋体"/>
          <w:kern w:val="0"/>
          <w:sz w:val="20"/>
          <w:szCs w:val="20"/>
          <w:lang w:val="en-US" w:eastAsia="zh-CN"/>
        </w:rPr>
        <w:t>纸箱材质应防潮。</w:t>
      </w:r>
    </w:p>
    <w:p w14:paraId="73782EA4">
      <w:pPr>
        <w:keepNext/>
        <w:numPr>
          <w:ilvl w:val="0"/>
          <w:numId w:val="11"/>
        </w:numPr>
        <w:spacing w:before="240" w:beforeLines="0" w:after="60" w:afterLines="0"/>
        <w:outlineLvl w:val="0"/>
        <w:rPr>
          <w:rFonts w:hint="eastAsia" w:ascii="宋体" w:hAnsi="宋体" w:eastAsia="宋体" w:cs="Times New Roman"/>
          <w:b/>
          <w:caps/>
          <w:color w:val="000000"/>
          <w:kern w:val="28"/>
          <w:sz w:val="30"/>
          <w:szCs w:val="30"/>
          <w:lang w:val="en-US" w:eastAsia="zh-CN" w:bidi="ar-SA"/>
        </w:rPr>
      </w:pPr>
      <w:r>
        <w:rPr>
          <w:rFonts w:hint="eastAsia" w:ascii="宋体" w:hAnsi="宋体" w:eastAsia="宋体" w:cs="Times New Roman"/>
          <w:b/>
          <w:caps/>
          <w:color w:val="000000"/>
          <w:kern w:val="28"/>
          <w:sz w:val="30"/>
          <w:szCs w:val="30"/>
          <w:lang w:val="en-US" w:eastAsia="zh-CN" w:bidi="ar-SA"/>
        </w:rPr>
        <w:t>供货要求</w:t>
      </w:r>
    </w:p>
    <w:bookmarkEnd w:id="132"/>
    <w:p w14:paraId="02D0AE7A">
      <w:pPr>
        <w:widowControl/>
        <w:numPr>
          <w:ilvl w:val="0"/>
          <w:numId w:val="19"/>
        </w:numPr>
        <w:tabs>
          <w:tab w:val="left" w:pos="425"/>
        </w:tabs>
        <w:ind w:left="360" w:hanging="360"/>
        <w:jc w:val="left"/>
        <w:rPr>
          <w:rFonts w:hint="eastAsia"/>
          <w:kern w:val="0"/>
          <w:sz w:val="20"/>
          <w:szCs w:val="20"/>
          <w:lang w:val="fr-FR"/>
        </w:rPr>
      </w:pPr>
      <w:r>
        <w:rPr>
          <w:rFonts w:hint="eastAsia" w:ascii="Times New Roman"/>
          <w:kern w:val="0"/>
          <w:sz w:val="20"/>
          <w:szCs w:val="20"/>
          <w:lang w:val="fr-FR"/>
        </w:rPr>
        <w:t>生产厂家年产能应＞1500万瓶。</w:t>
      </w:r>
    </w:p>
    <w:p w14:paraId="396899E2">
      <w:pPr>
        <w:widowControl/>
        <w:numPr>
          <w:ilvl w:val="0"/>
          <w:numId w:val="19"/>
        </w:numPr>
        <w:tabs>
          <w:tab w:val="left" w:pos="425"/>
        </w:tabs>
        <w:ind w:left="360" w:hanging="360"/>
        <w:jc w:val="left"/>
        <w:rPr>
          <w:rFonts w:hint="eastAsia"/>
          <w:kern w:val="0"/>
          <w:sz w:val="20"/>
          <w:szCs w:val="20"/>
          <w:lang w:val="fr-FR"/>
        </w:rPr>
      </w:pPr>
      <w:r>
        <w:rPr>
          <w:rFonts w:hint="eastAsia" w:ascii="Times New Roman"/>
          <w:kern w:val="0"/>
          <w:sz w:val="20"/>
          <w:szCs w:val="20"/>
          <w:lang w:val="fr-FR"/>
        </w:rPr>
        <w:t>管制西林瓶厂家应确保在接收到订单计划后10日内向本公司完成供货。</w:t>
      </w:r>
    </w:p>
    <w:p w14:paraId="6C41063C">
      <w:pPr>
        <w:widowControl/>
        <w:numPr>
          <w:ilvl w:val="0"/>
          <w:numId w:val="19"/>
        </w:numPr>
        <w:tabs>
          <w:tab w:val="left" w:pos="425"/>
        </w:tabs>
        <w:ind w:left="360" w:hanging="360"/>
        <w:jc w:val="left"/>
        <w:rPr>
          <w:rFonts w:hint="eastAsia"/>
          <w:kern w:val="0"/>
          <w:sz w:val="20"/>
          <w:szCs w:val="20"/>
          <w:lang w:val="fr-FR"/>
        </w:rPr>
      </w:pPr>
      <w:r>
        <w:rPr>
          <w:rFonts w:hint="eastAsia" w:ascii="Times New Roman"/>
          <w:kern w:val="0"/>
          <w:sz w:val="20"/>
          <w:szCs w:val="20"/>
          <w:lang w:val="fr-FR"/>
        </w:rPr>
        <w:t>要求送货上门，负责货物的运输和卸货至需方指定位置</w:t>
      </w:r>
      <w:r>
        <w:rPr>
          <w:rFonts w:hint="eastAsia" w:ascii="Times New Roman" w:eastAsia="宋体"/>
          <w:kern w:val="0"/>
          <w:sz w:val="20"/>
          <w:szCs w:val="20"/>
          <w:lang w:val="fr-FR" w:eastAsia="zh-CN"/>
        </w:rPr>
        <w:t>。</w:t>
      </w:r>
    </w:p>
    <w:p w14:paraId="5DE23765">
      <w:pPr>
        <w:pStyle w:val="9"/>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75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5441">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0E74">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AF47">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E42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2E42F">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42405FC">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08F">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C8AF54">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DC8AF54">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16B">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EF6">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3E1D">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5E3E1D">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6CA2">
    <w:pPr>
      <w:pStyle w:val="32"/>
      <w:pBdr>
        <w:bottom w:val="single" w:color="auto" w:sz="4" w:space="1"/>
      </w:pBdr>
      <w:jc w:val="center"/>
      <w:rPr>
        <w:rFonts w:hint="eastAsia" w:ascii="宋体" w:hAnsi="宋体" w:eastAsia="宋体"/>
        <w:sz w:val="16"/>
        <w:szCs w:val="16"/>
        <w:lang w:eastAsia="zh-CN"/>
      </w:rPr>
    </w:pPr>
  </w:p>
  <w:p w14:paraId="5BD381ED">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8FE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AD7">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104C">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14:paraId="7143C859">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CE9D">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9740">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1E04"/>
    <w:multiLevelType w:val="singleLevel"/>
    <w:tmpl w:val="90D11E04"/>
    <w:lvl w:ilvl="0" w:tentative="0">
      <w:start w:val="1"/>
      <w:numFmt w:val="decimal"/>
      <w:lvlText w:val="%1."/>
      <w:lvlJc w:val="left"/>
      <w:pPr>
        <w:ind w:left="425" w:hanging="425"/>
      </w:pPr>
      <w:rPr>
        <w:rFonts w:hint="default"/>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EC9AF747"/>
    <w:multiLevelType w:val="singleLevel"/>
    <w:tmpl w:val="EC9AF747"/>
    <w:lvl w:ilvl="0" w:tentative="0">
      <w:start w:val="1"/>
      <w:numFmt w:val="decimal"/>
      <w:lvlText w:val="%1."/>
      <w:lvlJc w:val="left"/>
      <w:pPr>
        <w:ind w:left="425" w:hanging="425"/>
      </w:pPr>
      <w:rPr>
        <w:rFonts w:hint="default"/>
      </w:r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7">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0DB4F38"/>
    <w:multiLevelType w:val="singleLevel"/>
    <w:tmpl w:val="30DB4F38"/>
    <w:lvl w:ilvl="0" w:tentative="0">
      <w:start w:val="1"/>
      <w:numFmt w:val="decimal"/>
      <w:lvlText w:val="%1."/>
      <w:lvlJc w:val="left"/>
      <w:pPr>
        <w:tabs>
          <w:tab w:val="left" w:pos="425"/>
        </w:tabs>
        <w:ind w:left="425" w:hanging="425"/>
      </w:pPr>
      <w:rPr>
        <w:rFonts w:hint="default"/>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49497272"/>
    <w:multiLevelType w:val="singleLevel"/>
    <w:tmpl w:val="49497272"/>
    <w:lvl w:ilvl="0" w:tentative="0">
      <w:start w:val="1"/>
      <w:numFmt w:val="decimal"/>
      <w:lvlText w:val="%1."/>
      <w:lvlJc w:val="left"/>
      <w:pPr>
        <w:ind w:left="425" w:hanging="425"/>
      </w:pPr>
      <w:rPr>
        <w:rFonts w:hint="default"/>
      </w:rPr>
    </w:lvl>
  </w:abstractNum>
  <w:abstractNum w:abstractNumId="12">
    <w:nsid w:val="4BEAB6E4"/>
    <w:multiLevelType w:val="singleLevel"/>
    <w:tmpl w:val="4BEAB6E4"/>
    <w:lvl w:ilvl="0" w:tentative="0">
      <w:start w:val="1"/>
      <w:numFmt w:val="decimal"/>
      <w:lvlText w:val="%1."/>
      <w:lvlJc w:val="left"/>
      <w:pPr>
        <w:ind w:left="425" w:hanging="425"/>
      </w:pPr>
      <w:rPr>
        <w:rFonts w:hint="default"/>
      </w:rPr>
    </w:lvl>
  </w:abstractNum>
  <w:abstractNum w:abstractNumId="13">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4">
    <w:nsid w:val="6344D464"/>
    <w:multiLevelType w:val="singleLevel"/>
    <w:tmpl w:val="6344D464"/>
    <w:lvl w:ilvl="0" w:tentative="0">
      <w:start w:val="1"/>
      <w:numFmt w:val="decimal"/>
      <w:lvlText w:val="%1."/>
      <w:lvlJc w:val="left"/>
      <w:pPr>
        <w:tabs>
          <w:tab w:val="left" w:pos="425"/>
        </w:tabs>
        <w:ind w:left="425" w:hanging="425"/>
      </w:pPr>
      <w:rPr>
        <w:rFonts w:hint="default"/>
      </w:rPr>
    </w:lvl>
  </w:abstractNum>
  <w:abstractNum w:abstractNumId="15">
    <w:nsid w:val="70E5918F"/>
    <w:multiLevelType w:val="singleLevel"/>
    <w:tmpl w:val="70E5918F"/>
    <w:lvl w:ilvl="0" w:tentative="0">
      <w:start w:val="1"/>
      <w:numFmt w:val="decimal"/>
      <w:lvlText w:val="%1."/>
      <w:lvlJc w:val="left"/>
      <w:pPr>
        <w:ind w:left="425" w:hanging="425"/>
      </w:pPr>
      <w:rPr>
        <w:rFonts w:hint="default"/>
      </w:rPr>
    </w:lvl>
  </w:abstractNum>
  <w:abstractNum w:abstractNumId="16">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7">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3"/>
  </w:num>
  <w:num w:numId="3">
    <w:abstractNumId w:val="5"/>
  </w:num>
  <w:num w:numId="4">
    <w:abstractNumId w:val="17"/>
  </w:num>
  <w:num w:numId="5">
    <w:abstractNumId w:val="4"/>
  </w:num>
  <w:num w:numId="6">
    <w:abstractNumId w:val="16"/>
  </w:num>
  <w:num w:numId="7">
    <w:abstractNumId w:val="10"/>
  </w:num>
  <w:num w:numId="8">
    <w:abstractNumId w:val="7"/>
  </w:num>
  <w:num w:numId="9">
    <w:abstractNumId w:val="1"/>
  </w:num>
  <w:num w:numId="10">
    <w:abstractNumId w:val="13"/>
  </w:num>
  <w:num w:numId="11">
    <w:abstractNumId w:val="6"/>
  </w:num>
  <w:num w:numId="12">
    <w:abstractNumId w:val="0"/>
  </w:num>
  <w:num w:numId="13">
    <w:abstractNumId w:val="14"/>
  </w:num>
  <w:num w:numId="14">
    <w:abstractNumId w:val="9"/>
  </w:num>
  <w:num w:numId="15">
    <w:abstractNumId w:val="15"/>
  </w:num>
  <w:num w:numId="16">
    <w:abstractNumId w:val="12"/>
  </w:num>
  <w:num w:numId="17">
    <w:abstractNumId w:val="11"/>
  </w:num>
  <w:num w:numId="18">
    <w:abstractNumId w:val="2"/>
  </w:num>
  <w:num w:numId="1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266E2F"/>
    <w:rsid w:val="0E8F45F1"/>
    <w:rsid w:val="0FC90B63"/>
    <w:rsid w:val="100F10E1"/>
    <w:rsid w:val="10311475"/>
    <w:rsid w:val="10D26947"/>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3E15550"/>
    <w:rsid w:val="24C741C2"/>
    <w:rsid w:val="250C47B0"/>
    <w:rsid w:val="25350541"/>
    <w:rsid w:val="258B1F8D"/>
    <w:rsid w:val="268E2E7C"/>
    <w:rsid w:val="269507E0"/>
    <w:rsid w:val="27A02191"/>
    <w:rsid w:val="27E04F0C"/>
    <w:rsid w:val="285C308D"/>
    <w:rsid w:val="28865E00"/>
    <w:rsid w:val="289A3148"/>
    <w:rsid w:val="2907617B"/>
    <w:rsid w:val="29A273A6"/>
    <w:rsid w:val="29F518B2"/>
    <w:rsid w:val="2A3B6454"/>
    <w:rsid w:val="2AE26DC9"/>
    <w:rsid w:val="2C9C2EA6"/>
    <w:rsid w:val="2CA86A82"/>
    <w:rsid w:val="2F3C3A48"/>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835B30"/>
    <w:rsid w:val="3A9A2C2A"/>
    <w:rsid w:val="3B167B92"/>
    <w:rsid w:val="3BCD47A7"/>
    <w:rsid w:val="3C440E8D"/>
    <w:rsid w:val="3CC80902"/>
    <w:rsid w:val="3D342B6E"/>
    <w:rsid w:val="3E7034D9"/>
    <w:rsid w:val="3F4534B5"/>
    <w:rsid w:val="402D4B16"/>
    <w:rsid w:val="40B567C2"/>
    <w:rsid w:val="40F23A4C"/>
    <w:rsid w:val="411A359C"/>
    <w:rsid w:val="430D7208"/>
    <w:rsid w:val="4366434B"/>
    <w:rsid w:val="437D37DC"/>
    <w:rsid w:val="44C73770"/>
    <w:rsid w:val="44E645F9"/>
    <w:rsid w:val="45E40A76"/>
    <w:rsid w:val="45EB594E"/>
    <w:rsid w:val="48631BE9"/>
    <w:rsid w:val="48AC304C"/>
    <w:rsid w:val="48CA449B"/>
    <w:rsid w:val="49772E24"/>
    <w:rsid w:val="4B6C5100"/>
    <w:rsid w:val="4BE75898"/>
    <w:rsid w:val="4C0C1018"/>
    <w:rsid w:val="4C52117B"/>
    <w:rsid w:val="4DED1D23"/>
    <w:rsid w:val="4DF06CFE"/>
    <w:rsid w:val="4E1E7926"/>
    <w:rsid w:val="4E2539F2"/>
    <w:rsid w:val="4F9421CB"/>
    <w:rsid w:val="4FE85234"/>
    <w:rsid w:val="505006DF"/>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4BC1D3B"/>
    <w:rsid w:val="64E01543"/>
    <w:rsid w:val="65130267"/>
    <w:rsid w:val="65402750"/>
    <w:rsid w:val="65EF46DF"/>
    <w:rsid w:val="687C4D07"/>
    <w:rsid w:val="68DA1A60"/>
    <w:rsid w:val="6A1D6B70"/>
    <w:rsid w:val="6A903AE2"/>
    <w:rsid w:val="6AF56893"/>
    <w:rsid w:val="6B085BBE"/>
    <w:rsid w:val="6B0C4773"/>
    <w:rsid w:val="6B277F37"/>
    <w:rsid w:val="6B6D0C14"/>
    <w:rsid w:val="6B716B29"/>
    <w:rsid w:val="6C741EF9"/>
    <w:rsid w:val="6D094D94"/>
    <w:rsid w:val="6DB0350A"/>
    <w:rsid w:val="6DC65A80"/>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66D2AD7"/>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paragraph" w:customStyle="1" w:styleId="209">
    <w:name w:val="NORMAL TAB 1cm"/>
    <w:autoRedefine/>
    <w:qFormat/>
    <w:uiPriority w:val="99"/>
    <w:pPr>
      <w:spacing w:after="160" w:line="259" w:lineRule="auto"/>
      <w:jc w:val="both"/>
    </w:pPr>
    <w:rPr>
      <w:rFonts w:ascii="Arial" w:hAnsi="Arial" w:eastAsiaTheme="minorEastAsia" w:cstheme="minorBidi"/>
      <w:kern w:val="2"/>
      <w:sz w:val="21"/>
      <w:szCs w:val="22"/>
      <w:lang w:val="en-GB" w:eastAsia="zh-CN" w:bidi="ar-SA"/>
    </w:rPr>
  </w:style>
  <w:style w:type="paragraph" w:customStyle="1" w:styleId="210">
    <w:name w:val="URS"/>
    <w:basedOn w:val="1"/>
    <w:autoRedefine/>
    <w:qFormat/>
    <w:uiPriority w:val="99"/>
    <w:pPr>
      <w:widowControl/>
      <w:jc w:val="center"/>
    </w:pPr>
    <w:rPr>
      <w:rFonts w:ascii="Arial" w:hAnsi="Arial"/>
      <w:kern w:val="0"/>
      <w:sz w:val="20"/>
      <w:szCs w:val="20"/>
      <w:lang w:val="fr-BE" w:eastAsia="en-US"/>
    </w:rPr>
  </w:style>
  <w:style w:type="character" w:customStyle="1" w:styleId="211">
    <w:name w:val="font31"/>
    <w:basedOn w:val="5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5296</Words>
  <Characters>5653</Characters>
  <Lines>243</Lines>
  <Paragraphs>68</Paragraphs>
  <TotalTime>0</TotalTime>
  <ScaleCrop>false</ScaleCrop>
  <LinksUpToDate>false</LinksUpToDate>
  <CharactersWithSpaces>6420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WPS_1669853860</cp:lastModifiedBy>
  <cp:lastPrinted>2024-03-13T01:27:00Z</cp:lastPrinted>
  <dcterms:modified xsi:type="dcterms:W3CDTF">2026-07-07T02:22:46Z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19074D7912F34E1AA963F8C6FCA52E04_13</vt:lpwstr>
  </property>
  <property fmtid="{D5CDD505-2E9C-101B-9397-08002B2CF9AE}" pid="4" name="KSOTemplateDocerSaveRecord">
    <vt:lpwstr>eyJoZGlkIjoiYTg3MjlhYTFjYTVlZTdkMjVlMzdmYjMwOGYxNTg1MGQiLCJ1c2VySWQiOiIxNDQzMTU3NzgzIn0=</vt:lpwstr>
  </property>
</Properties>
</file>